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76" w:rsidRDefault="00777E76"/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777E76" w:rsidTr="002B06E9">
        <w:trPr>
          <w:trHeight w:val="1256"/>
          <w:jc w:val="center"/>
        </w:trPr>
        <w:tc>
          <w:tcPr>
            <w:tcW w:w="3539" w:type="dxa"/>
            <w:hideMark/>
          </w:tcPr>
          <w:p w:rsidR="00A340F2" w:rsidRPr="00064E3E" w:rsidRDefault="00777E76" w:rsidP="00777E76">
            <w:pPr>
              <w:pStyle w:val="Title"/>
              <w:ind w:left="0"/>
            </w:pPr>
            <w:r>
              <w:t>Price List</w:t>
            </w:r>
          </w:p>
        </w:tc>
        <w:tc>
          <w:tcPr>
            <w:tcW w:w="3539" w:type="dxa"/>
          </w:tcPr>
          <w:p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:rsidR="00A340F2" w:rsidRDefault="00F54966" w:rsidP="002F540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1E5B7025" wp14:editId="34E9EDB8">
                  <wp:simplePos x="0" y="0"/>
                  <wp:positionH relativeFrom="margin">
                    <wp:posOffset>-527050</wp:posOffset>
                  </wp:positionH>
                  <wp:positionV relativeFrom="paragraph">
                    <wp:posOffset>-381000</wp:posOffset>
                  </wp:positionV>
                  <wp:extent cx="2941980" cy="19716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t aesth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98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7E76" w:rsidTr="002B06E9">
        <w:trPr>
          <w:trHeight w:val="1364"/>
          <w:jc w:val="center"/>
        </w:trPr>
        <w:tc>
          <w:tcPr>
            <w:tcW w:w="3539" w:type="dxa"/>
            <w:hideMark/>
          </w:tcPr>
          <w:p w:rsidR="00777E76" w:rsidRPr="00064E3E" w:rsidRDefault="00777E76" w:rsidP="00777E7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39" w:type="dxa"/>
            <w:hideMark/>
          </w:tcPr>
          <w:p w:rsidR="00A340F2" w:rsidRPr="00064E3E" w:rsidRDefault="00A340F2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:rsidR="00A340F2" w:rsidRPr="00064E3E" w:rsidRDefault="00A340F2" w:rsidP="00777E7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39" w:type="dxa"/>
            <w:hideMark/>
          </w:tcPr>
          <w:p w:rsidR="00A340F2" w:rsidRPr="00064E3E" w:rsidRDefault="00A340F2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340F2" w:rsidRPr="00064E3E" w:rsidRDefault="00A340F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F2287" w:rsidRPr="00064E3E" w:rsidRDefault="00CF2287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340F2" w:rsidRPr="00064E3E" w:rsidRDefault="00A340F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340F2" w:rsidRPr="00064E3E" w:rsidRDefault="00A340F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340F2" w:rsidRPr="00EC16CD" w:rsidRDefault="00A340F2" w:rsidP="00777E7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40F2" w:rsidRDefault="00A340F2" w:rsidP="00A340F2">
      <w:pPr>
        <w:rPr>
          <w:noProof/>
        </w:rPr>
      </w:pPr>
    </w:p>
    <w:tbl>
      <w:tblPr>
        <w:tblStyle w:val="Contenttable"/>
        <w:tblW w:w="4330" w:type="pct"/>
        <w:tblLayout w:type="fixed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3119"/>
        <w:gridCol w:w="1984"/>
        <w:gridCol w:w="1805"/>
        <w:gridCol w:w="2195"/>
      </w:tblGrid>
      <w:tr w:rsidR="00777E76" w:rsidTr="00275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55"/>
          <w:tblHeader/>
        </w:trPr>
        <w:tc>
          <w:tcPr>
            <w:tcW w:w="3119" w:type="dxa"/>
            <w:hideMark/>
          </w:tcPr>
          <w:p w:rsidR="0027516E" w:rsidRDefault="0027516E" w:rsidP="00777E76">
            <w:pPr>
              <w:pStyle w:val="Style1"/>
              <w:framePr w:hSpace="0" w:wrap="auto" w:vAnchor="margin" w:hAnchor="text" w:xAlign="left" w:yAlign="inline"/>
            </w:pPr>
            <w:r>
              <w:t xml:space="preserve">wrinkle-reducing </w:t>
            </w:r>
          </w:p>
          <w:p w:rsidR="0027516E" w:rsidRDefault="0027516E" w:rsidP="0027516E">
            <w:pPr>
              <w:pStyle w:val="Style1"/>
              <w:framePr w:hSpace="0" w:wrap="auto" w:vAnchor="margin" w:hAnchor="text" w:xAlign="left" w:yAlign="inline"/>
              <w:tabs>
                <w:tab w:val="right" w:pos="2903"/>
              </w:tabs>
            </w:pPr>
            <w:r>
              <w:t>injections</w:t>
            </w:r>
            <w:r>
              <w:tab/>
            </w:r>
          </w:p>
          <w:p w:rsidR="0027516E" w:rsidRDefault="0027516E" w:rsidP="00777E76">
            <w:pPr>
              <w:pStyle w:val="Style1"/>
              <w:framePr w:hSpace="0" w:wrap="auto" w:vAnchor="margin" w:hAnchor="text" w:xAlign="left" w:yAlign="inline"/>
            </w:pPr>
          </w:p>
          <w:p w:rsidR="00777E76" w:rsidRDefault="0027516E" w:rsidP="00777E76">
            <w:pPr>
              <w:pStyle w:val="Style1"/>
              <w:framePr w:hSpace="0" w:wrap="auto" w:vAnchor="margin" w:hAnchor="text" w:xAlign="left" w:yAlign="inline"/>
            </w:pPr>
            <w:r>
              <w:t>Wrink</w:t>
            </w:r>
            <w:r w:rsidR="00777E76">
              <w:t xml:space="preserve">            </w:t>
            </w:r>
          </w:p>
        </w:tc>
        <w:tc>
          <w:tcPr>
            <w:tcW w:w="1984" w:type="dxa"/>
            <w:hideMark/>
          </w:tcPr>
          <w:p w:rsidR="0027516E" w:rsidRDefault="0027516E" w:rsidP="00777E76">
            <w:pPr>
              <w:pStyle w:val="Style1"/>
              <w:framePr w:hSpace="0" w:wrap="auto" w:vAnchor="margin" w:hAnchor="text" w:xAlign="left" w:yAlign="inline"/>
            </w:pPr>
            <w:r>
              <w:t xml:space="preserve">      </w:t>
            </w:r>
          </w:p>
          <w:p w:rsidR="00777E76" w:rsidRDefault="00777E76" w:rsidP="00777E76">
            <w:pPr>
              <w:pStyle w:val="Style1"/>
              <w:framePr w:hSpace="0" w:wrap="auto" w:vAnchor="margin" w:hAnchor="text" w:xAlign="left" w:yAlign="inline"/>
            </w:pPr>
            <w:r>
              <w:t>1 Area</w:t>
            </w:r>
          </w:p>
        </w:tc>
        <w:tc>
          <w:tcPr>
            <w:tcW w:w="1805" w:type="dxa"/>
            <w:hideMark/>
          </w:tcPr>
          <w:p w:rsidR="0027516E" w:rsidRDefault="00777E76" w:rsidP="00777E76">
            <w:pPr>
              <w:pStyle w:val="Style1"/>
              <w:framePr w:hSpace="0" w:wrap="auto" w:vAnchor="margin" w:hAnchor="text" w:xAlign="left" w:yAlign="inline"/>
            </w:pPr>
            <w:r>
              <w:t xml:space="preserve">  </w:t>
            </w:r>
            <w:r w:rsidR="0027516E">
              <w:t xml:space="preserve">             </w:t>
            </w:r>
          </w:p>
          <w:p w:rsidR="00777E76" w:rsidRDefault="00777E76" w:rsidP="00777E76">
            <w:pPr>
              <w:pStyle w:val="Style1"/>
              <w:framePr w:hSpace="0" w:wrap="auto" w:vAnchor="margin" w:hAnchor="text" w:xAlign="left" w:yAlign="inline"/>
            </w:pPr>
            <w:r>
              <w:t xml:space="preserve"> 2 Areas</w:t>
            </w:r>
          </w:p>
        </w:tc>
        <w:tc>
          <w:tcPr>
            <w:tcW w:w="2195" w:type="dxa"/>
          </w:tcPr>
          <w:p w:rsidR="0027516E" w:rsidRDefault="0027516E" w:rsidP="00777E76">
            <w:pPr>
              <w:pStyle w:val="Style1"/>
              <w:framePr w:hSpace="0" w:wrap="auto" w:vAnchor="margin" w:hAnchor="text" w:xAlign="left" w:yAlign="inline"/>
            </w:pPr>
          </w:p>
          <w:p w:rsidR="00777E76" w:rsidRDefault="0027516E" w:rsidP="00777E76">
            <w:pPr>
              <w:pStyle w:val="Style1"/>
              <w:framePr w:hSpace="0" w:wrap="auto" w:vAnchor="margin" w:hAnchor="text" w:xAlign="left" w:yAlign="inline"/>
            </w:pPr>
            <w:r>
              <w:t xml:space="preserve">    </w:t>
            </w:r>
            <w:r w:rsidR="00777E76">
              <w:t>3 areas</w:t>
            </w:r>
          </w:p>
        </w:tc>
      </w:tr>
    </w:tbl>
    <w:p w:rsidR="000E7C40" w:rsidRDefault="000E7C40"/>
    <w:tbl>
      <w:tblPr>
        <w:tblpPr w:leftFromText="180" w:rightFromText="180" w:vertAnchor="text" w:tblpY="1"/>
        <w:tblOverlap w:val="never"/>
        <w:tblW w:w="4220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977"/>
        <w:gridCol w:w="142"/>
        <w:gridCol w:w="1843"/>
        <w:gridCol w:w="1955"/>
        <w:gridCol w:w="1955"/>
      </w:tblGrid>
      <w:tr w:rsidR="00777E76" w:rsidTr="00955887">
        <w:trPr>
          <w:trHeight w:hRule="exact" w:val="490"/>
        </w:trPr>
        <w:tc>
          <w:tcPr>
            <w:tcW w:w="3119" w:type="dxa"/>
            <w:gridSpan w:val="2"/>
          </w:tcPr>
          <w:p w:rsidR="00777E76" w:rsidRDefault="0027516E" w:rsidP="00955887">
            <w:pPr>
              <w:pStyle w:val="Normalright"/>
            </w:pPr>
            <w:r>
              <w:t>Upper face</w:t>
            </w:r>
          </w:p>
        </w:tc>
        <w:tc>
          <w:tcPr>
            <w:tcW w:w="1843" w:type="dxa"/>
          </w:tcPr>
          <w:p w:rsidR="00777E76" w:rsidRDefault="0027516E" w:rsidP="00955887">
            <w:pPr>
              <w:pStyle w:val="Normalright"/>
            </w:pPr>
            <w:r>
              <w:rPr>
                <w:lang w:eastAsia="ja-JP"/>
              </w:rPr>
              <w:t xml:space="preserve">    </w:t>
            </w:r>
            <w:r w:rsidR="00F54966">
              <w:rPr>
                <w:lang w:eastAsia="ja-JP"/>
              </w:rPr>
              <w:t>£100</w:t>
            </w:r>
          </w:p>
        </w:tc>
        <w:tc>
          <w:tcPr>
            <w:tcW w:w="1955" w:type="dxa"/>
          </w:tcPr>
          <w:p w:rsidR="00777E76" w:rsidRDefault="0027516E" w:rsidP="00955887">
            <w:pPr>
              <w:pStyle w:val="Normalright"/>
            </w:pPr>
            <w:r>
              <w:rPr>
                <w:lang w:eastAsia="ja-JP"/>
              </w:rPr>
              <w:t xml:space="preserve">        </w:t>
            </w:r>
            <w:r w:rsidR="00F54966">
              <w:rPr>
                <w:lang w:eastAsia="ja-JP"/>
              </w:rPr>
              <w:t>£155</w:t>
            </w:r>
          </w:p>
        </w:tc>
        <w:tc>
          <w:tcPr>
            <w:tcW w:w="1955" w:type="dxa"/>
          </w:tcPr>
          <w:p w:rsidR="00777E76" w:rsidRDefault="0027516E" w:rsidP="00955887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 xml:space="preserve">        </w:t>
            </w:r>
            <w:r w:rsidR="00F54966">
              <w:rPr>
                <w:lang w:eastAsia="ja-JP"/>
              </w:rPr>
              <w:t>£210</w:t>
            </w:r>
          </w:p>
        </w:tc>
      </w:tr>
      <w:tr w:rsidR="00955887" w:rsidTr="00955887">
        <w:trPr>
          <w:trHeight w:hRule="exact" w:val="490"/>
        </w:trPr>
        <w:tc>
          <w:tcPr>
            <w:tcW w:w="3119" w:type="dxa"/>
            <w:gridSpan w:val="2"/>
          </w:tcPr>
          <w:p w:rsidR="00955887" w:rsidRDefault="00955887" w:rsidP="00955887">
            <w:pPr>
              <w:pStyle w:val="Normalright"/>
            </w:pPr>
            <w:r>
              <w:t xml:space="preserve">Brow lift                                      </w:t>
            </w:r>
          </w:p>
        </w:tc>
        <w:tc>
          <w:tcPr>
            <w:tcW w:w="1843" w:type="dxa"/>
          </w:tcPr>
          <w:p w:rsidR="00955887" w:rsidRDefault="0027516E" w:rsidP="00955887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 xml:space="preserve">    </w:t>
            </w:r>
            <w:r w:rsidR="00955887">
              <w:rPr>
                <w:lang w:eastAsia="ja-JP"/>
              </w:rPr>
              <w:t>£75</w:t>
            </w:r>
          </w:p>
        </w:tc>
        <w:tc>
          <w:tcPr>
            <w:tcW w:w="1955" w:type="dxa"/>
          </w:tcPr>
          <w:p w:rsidR="00955887" w:rsidRDefault="00955887" w:rsidP="00955887">
            <w:pPr>
              <w:pStyle w:val="Normalright"/>
              <w:rPr>
                <w:lang w:eastAsia="ja-JP"/>
              </w:rPr>
            </w:pPr>
          </w:p>
        </w:tc>
        <w:tc>
          <w:tcPr>
            <w:tcW w:w="1955" w:type="dxa"/>
          </w:tcPr>
          <w:p w:rsidR="00955887" w:rsidRDefault="00955887" w:rsidP="00955887">
            <w:pPr>
              <w:pStyle w:val="Normalright"/>
              <w:rPr>
                <w:lang w:eastAsia="ja-JP"/>
              </w:rPr>
            </w:pPr>
          </w:p>
        </w:tc>
      </w:tr>
      <w:tr w:rsidR="00955887" w:rsidTr="00955887">
        <w:trPr>
          <w:trHeight w:hRule="exact" w:val="490"/>
        </w:trPr>
        <w:tc>
          <w:tcPr>
            <w:tcW w:w="3119" w:type="dxa"/>
            <w:gridSpan w:val="2"/>
          </w:tcPr>
          <w:p w:rsidR="00955887" w:rsidRDefault="00955887" w:rsidP="00955887">
            <w:pPr>
              <w:pStyle w:val="Normalright"/>
            </w:pPr>
            <w:r>
              <w:t>Lip lines</w:t>
            </w:r>
          </w:p>
        </w:tc>
        <w:tc>
          <w:tcPr>
            <w:tcW w:w="1843" w:type="dxa"/>
          </w:tcPr>
          <w:p w:rsidR="00955887" w:rsidRDefault="0027516E" w:rsidP="00955887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 xml:space="preserve">    £75</w:t>
            </w:r>
          </w:p>
        </w:tc>
        <w:tc>
          <w:tcPr>
            <w:tcW w:w="1955" w:type="dxa"/>
          </w:tcPr>
          <w:p w:rsidR="00955887" w:rsidRDefault="00955887" w:rsidP="00955887">
            <w:pPr>
              <w:pStyle w:val="Normalright"/>
              <w:rPr>
                <w:lang w:eastAsia="ja-JP"/>
              </w:rPr>
            </w:pPr>
          </w:p>
        </w:tc>
        <w:tc>
          <w:tcPr>
            <w:tcW w:w="1955" w:type="dxa"/>
          </w:tcPr>
          <w:p w:rsidR="00955887" w:rsidRDefault="00955887" w:rsidP="00955887">
            <w:pPr>
              <w:pStyle w:val="Normalright"/>
              <w:rPr>
                <w:lang w:eastAsia="ja-JP"/>
              </w:rPr>
            </w:pPr>
          </w:p>
        </w:tc>
      </w:tr>
      <w:tr w:rsidR="0027516E" w:rsidTr="00955887">
        <w:trPr>
          <w:trHeight w:hRule="exact" w:val="490"/>
        </w:trPr>
        <w:tc>
          <w:tcPr>
            <w:tcW w:w="3119" w:type="dxa"/>
            <w:gridSpan w:val="2"/>
          </w:tcPr>
          <w:p w:rsidR="0027516E" w:rsidRDefault="0027516E" w:rsidP="00955887">
            <w:pPr>
              <w:pStyle w:val="Normalright"/>
            </w:pPr>
            <w:r>
              <w:t>Marionette lines</w:t>
            </w:r>
          </w:p>
        </w:tc>
        <w:tc>
          <w:tcPr>
            <w:tcW w:w="1843" w:type="dxa"/>
          </w:tcPr>
          <w:p w:rsidR="0027516E" w:rsidRDefault="00F54966" w:rsidP="00955887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 xml:space="preserve">    £100</w:t>
            </w:r>
          </w:p>
        </w:tc>
        <w:tc>
          <w:tcPr>
            <w:tcW w:w="1955" w:type="dxa"/>
          </w:tcPr>
          <w:p w:rsidR="0027516E" w:rsidRDefault="0027516E" w:rsidP="00955887">
            <w:pPr>
              <w:pStyle w:val="Normalright"/>
              <w:rPr>
                <w:lang w:eastAsia="ja-JP"/>
              </w:rPr>
            </w:pPr>
          </w:p>
        </w:tc>
        <w:tc>
          <w:tcPr>
            <w:tcW w:w="1955" w:type="dxa"/>
          </w:tcPr>
          <w:p w:rsidR="0027516E" w:rsidRDefault="0027516E" w:rsidP="00955887">
            <w:pPr>
              <w:pStyle w:val="Normalright"/>
              <w:rPr>
                <w:lang w:eastAsia="ja-JP"/>
              </w:rPr>
            </w:pPr>
          </w:p>
        </w:tc>
      </w:tr>
      <w:tr w:rsidR="0027516E" w:rsidTr="0027516E">
        <w:trPr>
          <w:trHeight w:hRule="exact" w:val="729"/>
        </w:trPr>
        <w:tc>
          <w:tcPr>
            <w:tcW w:w="3119" w:type="dxa"/>
            <w:gridSpan w:val="2"/>
          </w:tcPr>
          <w:p w:rsidR="0027516E" w:rsidRDefault="0027516E" w:rsidP="00955887">
            <w:pPr>
              <w:pStyle w:val="Normalright"/>
            </w:pPr>
            <w:proofErr w:type="spellStart"/>
            <w:r>
              <w:t>Hyperhydrosis</w:t>
            </w:r>
            <w:proofErr w:type="spellEnd"/>
            <w:r>
              <w:t xml:space="preserve"> (armpit sweating)</w:t>
            </w:r>
          </w:p>
        </w:tc>
        <w:tc>
          <w:tcPr>
            <w:tcW w:w="1843" w:type="dxa"/>
          </w:tcPr>
          <w:p w:rsidR="0027516E" w:rsidRDefault="0027516E" w:rsidP="00955887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 xml:space="preserve">    £350</w:t>
            </w:r>
          </w:p>
        </w:tc>
        <w:tc>
          <w:tcPr>
            <w:tcW w:w="1955" w:type="dxa"/>
          </w:tcPr>
          <w:p w:rsidR="0027516E" w:rsidRDefault="0027516E" w:rsidP="00955887">
            <w:pPr>
              <w:pStyle w:val="Normalright"/>
              <w:rPr>
                <w:lang w:eastAsia="ja-JP"/>
              </w:rPr>
            </w:pPr>
          </w:p>
        </w:tc>
        <w:tc>
          <w:tcPr>
            <w:tcW w:w="1955" w:type="dxa"/>
          </w:tcPr>
          <w:p w:rsidR="0027516E" w:rsidRDefault="0027516E" w:rsidP="00955887">
            <w:pPr>
              <w:pStyle w:val="Normalright"/>
              <w:rPr>
                <w:lang w:eastAsia="ja-JP"/>
              </w:rPr>
            </w:pPr>
          </w:p>
        </w:tc>
      </w:tr>
      <w:tr w:rsidR="00777E76" w:rsidTr="0027516E">
        <w:trPr>
          <w:gridAfter w:val="4"/>
          <w:wAfter w:w="5895" w:type="dxa"/>
          <w:trHeight w:hRule="exact" w:val="157"/>
        </w:trPr>
        <w:tc>
          <w:tcPr>
            <w:tcW w:w="2977" w:type="dxa"/>
          </w:tcPr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  <w:p w:rsidR="00777E76" w:rsidRDefault="00777E76" w:rsidP="00955887">
            <w:pPr>
              <w:pStyle w:val="Normalright"/>
              <w:rPr>
                <w:lang w:eastAsia="ja-JP"/>
              </w:rPr>
            </w:pPr>
          </w:p>
        </w:tc>
      </w:tr>
      <w:tr w:rsidR="00777E76" w:rsidTr="00F54966">
        <w:trPr>
          <w:gridAfter w:val="4"/>
          <w:wAfter w:w="5895" w:type="dxa"/>
          <w:trHeight w:hRule="exact" w:val="267"/>
        </w:trPr>
        <w:tc>
          <w:tcPr>
            <w:tcW w:w="2977" w:type="dxa"/>
          </w:tcPr>
          <w:p w:rsidR="0027516E" w:rsidRDefault="0027516E" w:rsidP="00F54966"/>
        </w:tc>
      </w:tr>
    </w:tbl>
    <w:p w:rsidR="00777E76" w:rsidRDefault="00777E76" w:rsidP="00A36725"/>
    <w:tbl>
      <w:tblPr>
        <w:tblStyle w:val="Contenttable"/>
        <w:tblW w:w="4330" w:type="pct"/>
        <w:tblLook w:val="04A0" w:firstRow="1" w:lastRow="0" w:firstColumn="1" w:lastColumn="0" w:noHBand="0" w:noVBand="1"/>
      </w:tblPr>
      <w:tblGrid>
        <w:gridCol w:w="2409"/>
        <w:gridCol w:w="2304"/>
        <w:gridCol w:w="2195"/>
        <w:gridCol w:w="2195"/>
      </w:tblGrid>
      <w:tr w:rsidR="00F54966" w:rsidTr="00823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09" w:type="dxa"/>
            <w:hideMark/>
          </w:tcPr>
          <w:p w:rsidR="00F54966" w:rsidRDefault="0027516E" w:rsidP="00F54966">
            <w:r w:rsidRPr="00F54966">
              <w:rPr>
                <w:color w:val="2F8E5F" w:themeColor="accent3"/>
                <w:sz w:val="28"/>
                <w:szCs w:val="28"/>
              </w:rPr>
              <w:t>Fillers</w:t>
            </w:r>
            <w:r w:rsidR="00F54966">
              <w:t xml:space="preserve"> </w:t>
            </w:r>
            <w:r w:rsidR="00F54966">
              <w:t>(TEOXANE)</w:t>
            </w:r>
          </w:p>
          <w:p w:rsidR="00F54966" w:rsidRPr="00F54966" w:rsidRDefault="00F54966" w:rsidP="00F54966">
            <w:pPr>
              <w:pStyle w:val="Style1"/>
              <w:framePr w:hSpace="0" w:wrap="auto" w:vAnchor="margin" w:hAnchor="text" w:xAlign="left" w:yAlign="inline"/>
            </w:pPr>
            <w:r w:rsidRPr="00F54966">
              <w:t xml:space="preserve"> </w:t>
            </w:r>
          </w:p>
          <w:p w:rsidR="00777E76" w:rsidRDefault="00F54966" w:rsidP="00F54966">
            <w:pPr>
              <w:pStyle w:val="Style1"/>
              <w:framePr w:hSpace="0" w:wrap="auto" w:vAnchor="margin" w:hAnchor="text" w:xAlign="left" w:yAlign="inline"/>
            </w:pPr>
            <w:r w:rsidRPr="00F54966">
              <w:t xml:space="preserve"> </w:t>
            </w:r>
            <w:r>
              <w:t xml:space="preserve">(teoxane) </w:t>
            </w:r>
            <w:r w:rsidR="00777E76">
              <w:t xml:space="preserve">         </w:t>
            </w:r>
          </w:p>
        </w:tc>
        <w:tc>
          <w:tcPr>
            <w:tcW w:w="2304" w:type="dxa"/>
            <w:hideMark/>
          </w:tcPr>
          <w:p w:rsidR="00777E76" w:rsidRDefault="0027516E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    </w:t>
            </w:r>
            <w:r w:rsidR="00777E76">
              <w:t xml:space="preserve">  1ml</w:t>
            </w:r>
          </w:p>
        </w:tc>
        <w:tc>
          <w:tcPr>
            <w:tcW w:w="2195" w:type="dxa"/>
            <w:hideMark/>
          </w:tcPr>
          <w:p w:rsidR="00777E76" w:rsidRDefault="00777E76" w:rsidP="00777E76">
            <w:pPr>
              <w:pStyle w:val="Style1"/>
              <w:framePr w:hSpace="0" w:wrap="auto" w:vAnchor="margin" w:hAnchor="text" w:xAlign="left" w:yAlign="inline"/>
            </w:pPr>
            <w:r>
              <w:t xml:space="preserve">  </w:t>
            </w:r>
            <w:r w:rsidR="00955887">
              <w:t xml:space="preserve">  </w:t>
            </w:r>
            <w:r>
              <w:t xml:space="preserve"> 2 ml</w:t>
            </w:r>
          </w:p>
        </w:tc>
        <w:tc>
          <w:tcPr>
            <w:tcW w:w="2195" w:type="dxa"/>
          </w:tcPr>
          <w:p w:rsidR="00777E76" w:rsidRDefault="00777E76" w:rsidP="008233CE">
            <w:pPr>
              <w:pStyle w:val="Style1"/>
              <w:framePr w:hSpace="0" w:wrap="auto" w:vAnchor="margin" w:hAnchor="text" w:xAlign="left" w:yAlign="inline"/>
            </w:pPr>
            <w:r>
              <w:t>3 ml</w:t>
            </w:r>
          </w:p>
        </w:tc>
      </w:tr>
    </w:tbl>
    <w:p w:rsidR="00777E76" w:rsidRDefault="00777E76" w:rsidP="00A36725"/>
    <w:tbl>
      <w:tblPr>
        <w:tblW w:w="4220" w:type="pct"/>
        <w:tblLook w:val="0600" w:firstRow="0" w:lastRow="0" w:firstColumn="0" w:lastColumn="0" w:noHBand="1" w:noVBand="1"/>
      </w:tblPr>
      <w:tblGrid>
        <w:gridCol w:w="2835"/>
        <w:gridCol w:w="4042"/>
        <w:gridCol w:w="1995"/>
      </w:tblGrid>
      <w:tr w:rsidR="00777E76" w:rsidTr="004808CC">
        <w:trPr>
          <w:trHeight w:hRule="exact" w:val="490"/>
        </w:trPr>
        <w:tc>
          <w:tcPr>
            <w:tcW w:w="2835" w:type="dxa"/>
          </w:tcPr>
          <w:p w:rsidR="00777E76" w:rsidRDefault="00955887" w:rsidP="00955887">
            <w:pPr>
              <w:pStyle w:val="Normalright"/>
            </w:pPr>
            <w:r>
              <w:t>Cheek filler</w:t>
            </w:r>
          </w:p>
        </w:tc>
        <w:tc>
          <w:tcPr>
            <w:tcW w:w="4042" w:type="dxa"/>
          </w:tcPr>
          <w:p w:rsidR="00777E76" w:rsidRDefault="00955887" w:rsidP="00955887">
            <w:pPr>
              <w:pStyle w:val="Normalright"/>
              <w:tabs>
                <w:tab w:val="left" w:pos="2070"/>
              </w:tabs>
            </w:pPr>
            <w:r>
              <w:rPr>
                <w:lang w:eastAsia="ja-JP"/>
              </w:rPr>
              <w:t>£250</w:t>
            </w:r>
            <w:r>
              <w:rPr>
                <w:lang w:eastAsia="ja-JP"/>
              </w:rPr>
              <w:tab/>
              <w:t>£400</w:t>
            </w:r>
          </w:p>
        </w:tc>
        <w:tc>
          <w:tcPr>
            <w:tcW w:w="1995" w:type="dxa"/>
          </w:tcPr>
          <w:p w:rsidR="00777E76" w:rsidRDefault="0027516E" w:rsidP="00955887">
            <w:pPr>
              <w:pStyle w:val="Normalright"/>
            </w:pPr>
            <w:r>
              <w:t xml:space="preserve"> </w:t>
            </w:r>
            <w:r w:rsidR="00955887">
              <w:t xml:space="preserve"> £550</w:t>
            </w:r>
          </w:p>
        </w:tc>
      </w:tr>
      <w:tr w:rsidR="00777E76" w:rsidTr="004808CC">
        <w:trPr>
          <w:trHeight w:hRule="exact" w:val="490"/>
        </w:trPr>
        <w:tc>
          <w:tcPr>
            <w:tcW w:w="2835" w:type="dxa"/>
          </w:tcPr>
          <w:p w:rsidR="00777E76" w:rsidRDefault="00955887" w:rsidP="00955887">
            <w:pPr>
              <w:pStyle w:val="Normalright"/>
            </w:pPr>
            <w:r>
              <w:t>Jawline filler</w:t>
            </w:r>
          </w:p>
        </w:tc>
        <w:tc>
          <w:tcPr>
            <w:tcW w:w="4042" w:type="dxa"/>
          </w:tcPr>
          <w:p w:rsidR="00777E76" w:rsidRDefault="00955887" w:rsidP="00955887">
            <w:pPr>
              <w:pStyle w:val="Normalright"/>
              <w:tabs>
                <w:tab w:val="left" w:pos="2370"/>
              </w:tabs>
            </w:pPr>
            <w:r>
              <w:rPr>
                <w:lang w:eastAsia="ja-JP"/>
              </w:rPr>
              <w:t>£250                         £400</w:t>
            </w:r>
          </w:p>
        </w:tc>
        <w:tc>
          <w:tcPr>
            <w:tcW w:w="1995" w:type="dxa"/>
          </w:tcPr>
          <w:p w:rsidR="00777E76" w:rsidRDefault="0027516E" w:rsidP="00955887">
            <w:pPr>
              <w:pStyle w:val="Normalright"/>
            </w:pPr>
            <w:r>
              <w:t xml:space="preserve"> </w:t>
            </w:r>
            <w:r w:rsidR="00955887">
              <w:t xml:space="preserve"> £550</w:t>
            </w:r>
          </w:p>
        </w:tc>
      </w:tr>
      <w:tr w:rsidR="00777E76" w:rsidTr="004808CC">
        <w:trPr>
          <w:trHeight w:hRule="exact" w:val="490"/>
        </w:trPr>
        <w:tc>
          <w:tcPr>
            <w:tcW w:w="2835" w:type="dxa"/>
          </w:tcPr>
          <w:p w:rsidR="00777E76" w:rsidRDefault="00955887" w:rsidP="00955887">
            <w:pPr>
              <w:pStyle w:val="Normalright"/>
            </w:pPr>
            <w:r>
              <w:t>Chin filler</w:t>
            </w:r>
          </w:p>
        </w:tc>
        <w:tc>
          <w:tcPr>
            <w:tcW w:w="4042" w:type="dxa"/>
          </w:tcPr>
          <w:p w:rsidR="00777E76" w:rsidRDefault="00955887" w:rsidP="00955887">
            <w:pPr>
              <w:pStyle w:val="Normalright"/>
              <w:tabs>
                <w:tab w:val="left" w:pos="2130"/>
              </w:tabs>
            </w:pPr>
            <w:r>
              <w:rPr>
                <w:lang w:eastAsia="ja-JP"/>
              </w:rPr>
              <w:t>£250                         £400</w:t>
            </w:r>
          </w:p>
        </w:tc>
        <w:tc>
          <w:tcPr>
            <w:tcW w:w="1995" w:type="dxa"/>
          </w:tcPr>
          <w:p w:rsidR="00777E76" w:rsidRDefault="00777E76" w:rsidP="00955887">
            <w:pPr>
              <w:pStyle w:val="Normalright"/>
            </w:pPr>
          </w:p>
        </w:tc>
      </w:tr>
      <w:tr w:rsidR="00955887" w:rsidTr="004808CC">
        <w:trPr>
          <w:trHeight w:hRule="exact" w:val="490"/>
        </w:trPr>
        <w:tc>
          <w:tcPr>
            <w:tcW w:w="2835" w:type="dxa"/>
          </w:tcPr>
          <w:p w:rsidR="00955887" w:rsidRDefault="00955887" w:rsidP="00955887">
            <w:pPr>
              <w:pStyle w:val="Normalright"/>
            </w:pPr>
            <w:r>
              <w:t>Nose-Mouth lines</w:t>
            </w:r>
          </w:p>
        </w:tc>
        <w:tc>
          <w:tcPr>
            <w:tcW w:w="4042" w:type="dxa"/>
          </w:tcPr>
          <w:p w:rsidR="00955887" w:rsidRDefault="00955887" w:rsidP="00955887">
            <w:pPr>
              <w:pStyle w:val="Normalright"/>
              <w:tabs>
                <w:tab w:val="left" w:pos="2055"/>
              </w:tabs>
              <w:rPr>
                <w:lang w:eastAsia="ja-JP"/>
              </w:rPr>
            </w:pPr>
            <w:r>
              <w:rPr>
                <w:lang w:eastAsia="ja-JP"/>
              </w:rPr>
              <w:t>£220</w:t>
            </w:r>
            <w:r>
              <w:rPr>
                <w:lang w:eastAsia="ja-JP"/>
              </w:rPr>
              <w:tab/>
              <w:t>£380</w:t>
            </w:r>
          </w:p>
        </w:tc>
        <w:tc>
          <w:tcPr>
            <w:tcW w:w="1995" w:type="dxa"/>
          </w:tcPr>
          <w:p w:rsidR="00955887" w:rsidRDefault="00955887" w:rsidP="008233CE">
            <w:pPr>
              <w:pStyle w:val="Normalright"/>
              <w:rPr>
                <w:lang w:eastAsia="ja-JP"/>
              </w:rPr>
            </w:pPr>
          </w:p>
        </w:tc>
      </w:tr>
      <w:tr w:rsidR="00955887" w:rsidTr="004808CC">
        <w:trPr>
          <w:trHeight w:hRule="exact" w:val="490"/>
        </w:trPr>
        <w:tc>
          <w:tcPr>
            <w:tcW w:w="2835" w:type="dxa"/>
          </w:tcPr>
          <w:p w:rsidR="00955887" w:rsidRDefault="00955887" w:rsidP="00955887">
            <w:pPr>
              <w:pStyle w:val="Normalright"/>
            </w:pPr>
            <w:r>
              <w:t>Marionette lines</w:t>
            </w:r>
          </w:p>
          <w:p w:rsidR="00F54966" w:rsidRDefault="00F54966" w:rsidP="00955887">
            <w:pPr>
              <w:pStyle w:val="Normalright"/>
            </w:pPr>
          </w:p>
          <w:p w:rsidR="00F54966" w:rsidRDefault="00F54966" w:rsidP="00955887">
            <w:pPr>
              <w:pStyle w:val="Normalright"/>
            </w:pPr>
          </w:p>
          <w:p w:rsidR="00F54966" w:rsidRDefault="00F54966" w:rsidP="00955887">
            <w:pPr>
              <w:pStyle w:val="Normalright"/>
            </w:pPr>
          </w:p>
          <w:p w:rsidR="00F54966" w:rsidRDefault="00F54966" w:rsidP="00955887">
            <w:pPr>
              <w:pStyle w:val="Normalright"/>
            </w:pPr>
          </w:p>
        </w:tc>
        <w:tc>
          <w:tcPr>
            <w:tcW w:w="4042" w:type="dxa"/>
          </w:tcPr>
          <w:p w:rsidR="00955887" w:rsidRDefault="00955887" w:rsidP="00955887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£220                         £380</w:t>
            </w:r>
          </w:p>
          <w:p w:rsidR="00F54966" w:rsidRDefault="00F54966" w:rsidP="00955887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</w:p>
        </w:tc>
        <w:tc>
          <w:tcPr>
            <w:tcW w:w="1995" w:type="dxa"/>
          </w:tcPr>
          <w:p w:rsidR="00955887" w:rsidRDefault="00955887" w:rsidP="008233CE">
            <w:pPr>
              <w:pStyle w:val="Normalright"/>
              <w:rPr>
                <w:lang w:eastAsia="ja-JP"/>
              </w:rPr>
            </w:pPr>
          </w:p>
        </w:tc>
      </w:tr>
      <w:tr w:rsidR="00955887" w:rsidTr="004808CC">
        <w:trPr>
          <w:trHeight w:hRule="exact" w:val="490"/>
        </w:trPr>
        <w:tc>
          <w:tcPr>
            <w:tcW w:w="2835" w:type="dxa"/>
          </w:tcPr>
          <w:p w:rsidR="00955887" w:rsidRDefault="00955887" w:rsidP="00955887">
            <w:pPr>
              <w:pStyle w:val="Normalright"/>
            </w:pPr>
            <w:r>
              <w:t>Lip lines</w:t>
            </w:r>
          </w:p>
        </w:tc>
        <w:tc>
          <w:tcPr>
            <w:tcW w:w="4042" w:type="dxa"/>
          </w:tcPr>
          <w:p w:rsidR="00955887" w:rsidRDefault="00955887" w:rsidP="00955887">
            <w:pPr>
              <w:pStyle w:val="Normalright"/>
              <w:tabs>
                <w:tab w:val="left" w:pos="2070"/>
              </w:tabs>
              <w:rPr>
                <w:lang w:eastAsia="ja-JP"/>
              </w:rPr>
            </w:pPr>
            <w:r>
              <w:rPr>
                <w:lang w:eastAsia="ja-JP"/>
              </w:rPr>
              <w:t>£200</w:t>
            </w:r>
            <w:r>
              <w:rPr>
                <w:lang w:eastAsia="ja-JP"/>
              </w:rPr>
              <w:tab/>
              <w:t>£360</w:t>
            </w:r>
          </w:p>
        </w:tc>
        <w:tc>
          <w:tcPr>
            <w:tcW w:w="1995" w:type="dxa"/>
          </w:tcPr>
          <w:p w:rsidR="00955887" w:rsidRDefault="00955887" w:rsidP="008233CE">
            <w:pPr>
              <w:pStyle w:val="Normalright"/>
              <w:rPr>
                <w:lang w:eastAsia="ja-JP"/>
              </w:rPr>
            </w:pPr>
          </w:p>
        </w:tc>
      </w:tr>
      <w:tr w:rsidR="00955887" w:rsidTr="004808CC">
        <w:trPr>
          <w:trHeight w:hRule="exact" w:val="1053"/>
        </w:trPr>
        <w:tc>
          <w:tcPr>
            <w:tcW w:w="2835" w:type="dxa"/>
          </w:tcPr>
          <w:p w:rsidR="00955887" w:rsidRDefault="00955887" w:rsidP="00955887">
            <w:pPr>
              <w:pStyle w:val="Normalright"/>
            </w:pPr>
            <w:r>
              <w:t>Lip filler</w:t>
            </w:r>
          </w:p>
          <w:p w:rsidR="00955887" w:rsidRDefault="00955887" w:rsidP="00955887">
            <w:pPr>
              <w:pStyle w:val="Normalright"/>
            </w:pPr>
            <w:r>
              <w:t>(Product Dependent)</w:t>
            </w:r>
          </w:p>
          <w:p w:rsidR="00F54966" w:rsidRDefault="00F54966" w:rsidP="00955887">
            <w:pPr>
              <w:pStyle w:val="Normalright"/>
            </w:pPr>
            <w:r>
              <w:t>Tear Trough</w:t>
            </w:r>
          </w:p>
        </w:tc>
        <w:tc>
          <w:tcPr>
            <w:tcW w:w="4042" w:type="dxa"/>
          </w:tcPr>
          <w:p w:rsidR="00955887" w:rsidRDefault="00F54966" w:rsidP="008233CE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>£200/ £220</w:t>
            </w:r>
          </w:p>
          <w:p w:rsidR="00955887" w:rsidRDefault="00F54966" w:rsidP="008233CE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>£185 (0.7ml)</w:t>
            </w:r>
          </w:p>
          <w:p w:rsidR="00F54966" w:rsidRDefault="00F54966" w:rsidP="008233CE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>£350</w:t>
            </w:r>
          </w:p>
        </w:tc>
        <w:tc>
          <w:tcPr>
            <w:tcW w:w="1995" w:type="dxa"/>
          </w:tcPr>
          <w:p w:rsidR="00955887" w:rsidRDefault="00955887" w:rsidP="008233CE">
            <w:pPr>
              <w:pStyle w:val="Normalright"/>
              <w:rPr>
                <w:lang w:eastAsia="ja-JP"/>
              </w:rPr>
            </w:pPr>
          </w:p>
        </w:tc>
      </w:tr>
      <w:tr w:rsidR="00F54966" w:rsidTr="004808CC">
        <w:trPr>
          <w:trHeight w:hRule="exact" w:val="1053"/>
        </w:trPr>
        <w:tc>
          <w:tcPr>
            <w:tcW w:w="2835" w:type="dxa"/>
          </w:tcPr>
          <w:p w:rsidR="00F54966" w:rsidRDefault="00F54966" w:rsidP="00955887">
            <w:pPr>
              <w:pStyle w:val="Normalright"/>
            </w:pPr>
          </w:p>
        </w:tc>
        <w:tc>
          <w:tcPr>
            <w:tcW w:w="4042" w:type="dxa"/>
          </w:tcPr>
          <w:p w:rsidR="00F54966" w:rsidRDefault="004808CC" w:rsidP="008233CE">
            <w:pPr>
              <w:pStyle w:val="Normalright"/>
              <w:rPr>
                <w:lang w:eastAsia="ja-JP"/>
              </w:rPr>
            </w:pPr>
            <w:r>
              <w:rPr>
                <w:rFonts w:cstheme="minorHAnsi"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 wp14:anchorId="2A5AD0EA" wp14:editId="790D5DEC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-696595</wp:posOffset>
                  </wp:positionV>
                  <wp:extent cx="2493852" cy="167640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52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5" w:type="dxa"/>
          </w:tcPr>
          <w:p w:rsidR="00F54966" w:rsidRDefault="00F54966" w:rsidP="008233CE">
            <w:pPr>
              <w:pStyle w:val="Normalright"/>
              <w:rPr>
                <w:lang w:eastAsia="ja-JP"/>
              </w:rPr>
            </w:pPr>
          </w:p>
        </w:tc>
      </w:tr>
      <w:tr w:rsidR="004808CC" w:rsidTr="004808CC">
        <w:trPr>
          <w:trHeight w:hRule="exact" w:val="80"/>
        </w:trPr>
        <w:tc>
          <w:tcPr>
            <w:tcW w:w="2835" w:type="dxa"/>
          </w:tcPr>
          <w:p w:rsidR="004808CC" w:rsidRDefault="004808CC" w:rsidP="00955887">
            <w:pPr>
              <w:pStyle w:val="Normalright"/>
            </w:pPr>
          </w:p>
        </w:tc>
        <w:tc>
          <w:tcPr>
            <w:tcW w:w="4042" w:type="dxa"/>
          </w:tcPr>
          <w:p w:rsidR="004808CC" w:rsidRDefault="004808CC" w:rsidP="008233CE">
            <w:pPr>
              <w:pStyle w:val="Normalright"/>
              <w:rPr>
                <w:lang w:eastAsia="ja-JP"/>
              </w:rPr>
            </w:pPr>
          </w:p>
        </w:tc>
        <w:tc>
          <w:tcPr>
            <w:tcW w:w="1995" w:type="dxa"/>
          </w:tcPr>
          <w:p w:rsidR="004808CC" w:rsidRDefault="004808CC" w:rsidP="008233CE">
            <w:pPr>
              <w:pStyle w:val="Normalright"/>
              <w:rPr>
                <w:lang w:eastAsia="ja-JP"/>
              </w:rPr>
            </w:pPr>
          </w:p>
        </w:tc>
      </w:tr>
      <w:tr w:rsidR="004808CC" w:rsidTr="004808CC">
        <w:trPr>
          <w:trHeight w:hRule="exact" w:val="80"/>
        </w:trPr>
        <w:tc>
          <w:tcPr>
            <w:tcW w:w="2835" w:type="dxa"/>
          </w:tcPr>
          <w:p w:rsidR="004808CC" w:rsidRDefault="004808CC" w:rsidP="00955887">
            <w:pPr>
              <w:pStyle w:val="Normalright"/>
            </w:pPr>
          </w:p>
        </w:tc>
        <w:tc>
          <w:tcPr>
            <w:tcW w:w="4042" w:type="dxa"/>
          </w:tcPr>
          <w:p w:rsidR="004808CC" w:rsidRPr="004808CC" w:rsidRDefault="004808CC" w:rsidP="004808CC">
            <w:pPr>
              <w:tabs>
                <w:tab w:val="left" w:pos="2790"/>
              </w:tabs>
            </w:pPr>
          </w:p>
        </w:tc>
        <w:tc>
          <w:tcPr>
            <w:tcW w:w="1995" w:type="dxa"/>
          </w:tcPr>
          <w:p w:rsidR="004808CC" w:rsidRDefault="004808CC" w:rsidP="008233CE">
            <w:pPr>
              <w:pStyle w:val="Normalright"/>
              <w:rPr>
                <w:lang w:eastAsia="ja-JP"/>
              </w:rPr>
            </w:pPr>
          </w:p>
        </w:tc>
      </w:tr>
    </w:tbl>
    <w:p w:rsidR="0027516E" w:rsidRDefault="0027516E" w:rsidP="0027516E"/>
    <w:tbl>
      <w:tblPr>
        <w:tblStyle w:val="Contenttable"/>
        <w:tblW w:w="5000" w:type="pct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551"/>
        <w:gridCol w:w="1440"/>
      </w:tblGrid>
      <w:tr w:rsidR="00F021B4" w:rsidTr="0048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29"/>
          <w:tblHeader/>
        </w:trPr>
        <w:tc>
          <w:tcPr>
            <w:tcW w:w="2410" w:type="dxa"/>
            <w:hideMark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  <w:tabs>
                <w:tab w:val="right" w:pos="2903"/>
              </w:tabs>
            </w:pPr>
            <w:r>
              <w:t>Redensity 1</w:t>
            </w: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  <w:tabs>
                <w:tab w:val="right" w:pos="2903"/>
              </w:tabs>
            </w:pPr>
            <w:r>
              <w:t>Skin Boosters</w:t>
            </w:r>
            <w:r>
              <w:tab/>
            </w: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Wrink            </w:t>
            </w:r>
          </w:p>
        </w:tc>
        <w:tc>
          <w:tcPr>
            <w:tcW w:w="1985" w:type="dxa"/>
            <w:hideMark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      </w:t>
            </w: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>1</w:t>
            </w:r>
            <w:r w:rsidRPr="0027516E">
              <w:rPr>
                <w:vertAlign w:val="superscript"/>
              </w:rPr>
              <w:t>st</w:t>
            </w:r>
            <w:r>
              <w:t xml:space="preserve">  session</w:t>
            </w:r>
          </w:p>
        </w:tc>
        <w:tc>
          <w:tcPr>
            <w:tcW w:w="2126" w:type="dxa"/>
            <w:hideMark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               </w:t>
            </w: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   2</w:t>
            </w:r>
            <w:r w:rsidRPr="0027516E">
              <w:rPr>
                <w:vertAlign w:val="superscript"/>
              </w:rPr>
              <w:t>nd</w:t>
            </w:r>
            <w:r>
              <w:t xml:space="preserve"> session</w:t>
            </w:r>
          </w:p>
        </w:tc>
        <w:tc>
          <w:tcPr>
            <w:tcW w:w="2551" w:type="dxa"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    3</w:t>
            </w:r>
            <w:r w:rsidRPr="00F021B4">
              <w:rPr>
                <w:vertAlign w:val="superscript"/>
              </w:rPr>
              <w:t>rd</w:t>
            </w:r>
            <w:r>
              <w:t xml:space="preserve"> session</w:t>
            </w:r>
          </w:p>
        </w:tc>
        <w:tc>
          <w:tcPr>
            <w:tcW w:w="1440" w:type="dxa"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>Total</w:t>
            </w: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>Course</w:t>
            </w:r>
          </w:p>
        </w:tc>
      </w:tr>
    </w:tbl>
    <w:p w:rsidR="00F021B4" w:rsidRDefault="00F021B4" w:rsidP="0027516E"/>
    <w:tbl>
      <w:tblPr>
        <w:tblpPr w:leftFromText="180" w:rightFromText="180" w:vertAnchor="text" w:tblpY="1"/>
        <w:tblOverlap w:val="never"/>
        <w:tblW w:w="5000" w:type="pct"/>
        <w:tblLook w:val="0600" w:firstRow="0" w:lastRow="0" w:firstColumn="0" w:lastColumn="0" w:noHBand="1" w:noVBand="1"/>
      </w:tblPr>
      <w:tblGrid>
        <w:gridCol w:w="2255"/>
        <w:gridCol w:w="709"/>
        <w:gridCol w:w="141"/>
        <w:gridCol w:w="3613"/>
        <w:gridCol w:w="2496"/>
        <w:gridCol w:w="784"/>
        <w:gridCol w:w="514"/>
      </w:tblGrid>
      <w:tr w:rsidR="00AD298C" w:rsidTr="007928FF">
        <w:trPr>
          <w:trHeight w:hRule="exact" w:val="490"/>
        </w:trPr>
        <w:tc>
          <w:tcPr>
            <w:tcW w:w="3402" w:type="dxa"/>
            <w:gridSpan w:val="3"/>
          </w:tcPr>
          <w:p w:rsidR="00F021B4" w:rsidRDefault="00C603B0" w:rsidP="007928FF">
            <w:pPr>
              <w:pStyle w:val="Normalright"/>
            </w:pPr>
            <w:proofErr w:type="spellStart"/>
            <w:r>
              <w:t>Teoxane</w:t>
            </w:r>
            <w:proofErr w:type="spellEnd"/>
            <w:r>
              <w:t xml:space="preserve"> 1ml </w:t>
            </w:r>
            <w:proofErr w:type="spellStart"/>
            <w:r>
              <w:t>R</w:t>
            </w:r>
            <w:r w:rsidR="00F021B4">
              <w:t>edensity</w:t>
            </w:r>
            <w:proofErr w:type="spellEnd"/>
            <w:r w:rsidR="00F021B4">
              <w:t xml:space="preserve"> 1</w:t>
            </w:r>
          </w:p>
        </w:tc>
        <w:tc>
          <w:tcPr>
            <w:tcW w:w="3828" w:type="dxa"/>
          </w:tcPr>
          <w:p w:rsidR="00F021B4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£150                      </w:t>
            </w:r>
            <w:r w:rsidR="00F021B4">
              <w:rPr>
                <w:lang w:eastAsia="ja-JP"/>
              </w:rPr>
              <w:t>£150</w:t>
            </w:r>
          </w:p>
        </w:tc>
        <w:tc>
          <w:tcPr>
            <w:tcW w:w="2126" w:type="dxa"/>
          </w:tcPr>
          <w:p w:rsidR="00F021B4" w:rsidRDefault="00F021B4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£100</w:t>
            </w:r>
          </w:p>
        </w:tc>
        <w:tc>
          <w:tcPr>
            <w:tcW w:w="1156" w:type="dxa"/>
            <w:gridSpan w:val="2"/>
          </w:tcPr>
          <w:p w:rsidR="00F021B4" w:rsidRDefault="00F021B4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£400</w:t>
            </w:r>
          </w:p>
        </w:tc>
      </w:tr>
      <w:tr w:rsidR="00740498" w:rsidTr="007928FF">
        <w:trPr>
          <w:trHeight w:hRule="exact" w:val="490"/>
        </w:trPr>
        <w:tc>
          <w:tcPr>
            <w:tcW w:w="3402" w:type="dxa"/>
            <w:gridSpan w:val="3"/>
          </w:tcPr>
          <w:p w:rsidR="007928FF" w:rsidRDefault="007928FF" w:rsidP="007928FF">
            <w:pPr>
              <w:pStyle w:val="Normalright"/>
            </w:pPr>
            <w:proofErr w:type="spellStart"/>
            <w:r>
              <w:t>Teoxane</w:t>
            </w:r>
            <w:proofErr w:type="spellEnd"/>
            <w:r>
              <w:t xml:space="preserve"> 2ml (face &amp; neck)</w:t>
            </w:r>
          </w:p>
        </w:tc>
        <w:tc>
          <w:tcPr>
            <w:tcW w:w="3828" w:type="dxa"/>
          </w:tcPr>
          <w:p w:rsidR="007928FF" w:rsidRDefault="007928FF" w:rsidP="007928FF">
            <w:pPr>
              <w:pStyle w:val="Normalright"/>
              <w:tabs>
                <w:tab w:val="left" w:pos="2415"/>
              </w:tabs>
              <w:rPr>
                <w:lang w:eastAsia="ja-JP"/>
              </w:rPr>
            </w:pPr>
            <w:r>
              <w:rPr>
                <w:lang w:eastAsia="ja-JP"/>
              </w:rPr>
              <w:t>£250                      £200</w:t>
            </w:r>
          </w:p>
        </w:tc>
        <w:tc>
          <w:tcPr>
            <w:tcW w:w="2126" w:type="dxa"/>
          </w:tcPr>
          <w:p w:rsidR="007928FF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£200</w:t>
            </w:r>
          </w:p>
        </w:tc>
        <w:tc>
          <w:tcPr>
            <w:tcW w:w="1156" w:type="dxa"/>
            <w:gridSpan w:val="2"/>
          </w:tcPr>
          <w:p w:rsidR="007928FF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£650</w:t>
            </w:r>
          </w:p>
        </w:tc>
      </w:tr>
      <w:tr w:rsidR="00740498" w:rsidTr="007928FF">
        <w:trPr>
          <w:trHeight w:hRule="exact" w:val="490"/>
        </w:trPr>
        <w:tc>
          <w:tcPr>
            <w:tcW w:w="3402" w:type="dxa"/>
            <w:gridSpan w:val="3"/>
          </w:tcPr>
          <w:p w:rsidR="007928FF" w:rsidRDefault="007928FF" w:rsidP="007928FF">
            <w:pPr>
              <w:pStyle w:val="Normalright"/>
            </w:pPr>
            <w:proofErr w:type="spellStart"/>
            <w:r>
              <w:t>Teoxane</w:t>
            </w:r>
            <w:proofErr w:type="spellEnd"/>
            <w:r>
              <w:t xml:space="preserve"> 3ml </w:t>
            </w:r>
            <w:proofErr w:type="spellStart"/>
            <w:r>
              <w:t>Redensity</w:t>
            </w:r>
            <w:proofErr w:type="spellEnd"/>
            <w:r>
              <w:t xml:space="preserve"> 1</w:t>
            </w:r>
          </w:p>
        </w:tc>
        <w:tc>
          <w:tcPr>
            <w:tcW w:w="3828" w:type="dxa"/>
          </w:tcPr>
          <w:p w:rsidR="007928FF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£300                      £250                    </w:t>
            </w:r>
          </w:p>
        </w:tc>
        <w:tc>
          <w:tcPr>
            <w:tcW w:w="2126" w:type="dxa"/>
          </w:tcPr>
          <w:p w:rsidR="007928FF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£200</w:t>
            </w:r>
          </w:p>
        </w:tc>
        <w:tc>
          <w:tcPr>
            <w:tcW w:w="1156" w:type="dxa"/>
            <w:gridSpan w:val="2"/>
          </w:tcPr>
          <w:p w:rsidR="007928FF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£750</w:t>
            </w:r>
          </w:p>
        </w:tc>
      </w:tr>
      <w:tr w:rsidR="00740498" w:rsidTr="007928FF">
        <w:trPr>
          <w:trHeight w:hRule="exact" w:val="798"/>
        </w:trPr>
        <w:tc>
          <w:tcPr>
            <w:tcW w:w="3402" w:type="dxa"/>
            <w:gridSpan w:val="3"/>
          </w:tcPr>
          <w:p w:rsidR="007928FF" w:rsidRDefault="007928FF" w:rsidP="007928FF">
            <w:pPr>
              <w:pStyle w:val="Normalright"/>
            </w:pPr>
            <w:proofErr w:type="spellStart"/>
            <w:r>
              <w:t>Teoxane</w:t>
            </w:r>
            <w:proofErr w:type="spellEnd"/>
            <w:r>
              <w:t xml:space="preserve"> RHA1- fine lines Touch up</w:t>
            </w:r>
          </w:p>
        </w:tc>
        <w:tc>
          <w:tcPr>
            <w:tcW w:w="3828" w:type="dxa"/>
          </w:tcPr>
          <w:p w:rsidR="007928FF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£150</w:t>
            </w:r>
          </w:p>
        </w:tc>
        <w:tc>
          <w:tcPr>
            <w:tcW w:w="2126" w:type="dxa"/>
          </w:tcPr>
          <w:p w:rsidR="007928FF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</w:p>
        </w:tc>
        <w:tc>
          <w:tcPr>
            <w:tcW w:w="1156" w:type="dxa"/>
            <w:gridSpan w:val="2"/>
          </w:tcPr>
          <w:p w:rsidR="007928FF" w:rsidRDefault="007928FF" w:rsidP="007928FF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</w:p>
        </w:tc>
      </w:tr>
      <w:tr w:rsidR="00F021B4" w:rsidTr="00EC30AA">
        <w:trPr>
          <w:gridAfter w:val="2"/>
          <w:wAfter w:w="589" w:type="dxa"/>
          <w:trHeight w:hRule="exact" w:val="812"/>
        </w:trPr>
        <w:tc>
          <w:tcPr>
            <w:tcW w:w="2552" w:type="dxa"/>
          </w:tcPr>
          <w:p w:rsidR="00F021B4" w:rsidRDefault="00F021B4" w:rsidP="007928FF">
            <w:pPr>
              <w:pStyle w:val="Normalright"/>
              <w:tabs>
                <w:tab w:val="left" w:pos="2070"/>
              </w:tabs>
              <w:rPr>
                <w:lang w:eastAsia="ja-JP"/>
              </w:rPr>
            </w:pPr>
          </w:p>
        </w:tc>
        <w:tc>
          <w:tcPr>
            <w:tcW w:w="7371" w:type="dxa"/>
            <w:gridSpan w:val="4"/>
          </w:tcPr>
          <w:p w:rsidR="00F021B4" w:rsidRDefault="00AD298C" w:rsidP="007928FF">
            <w:pPr>
              <w:pStyle w:val="Normalright"/>
              <w:tabs>
                <w:tab w:val="left" w:pos="2070"/>
              </w:tabs>
              <w:rPr>
                <w:lang w:eastAsia="ja-JP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91A6D" wp14:editId="73D78C74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513080</wp:posOffset>
                      </wp:positionV>
                      <wp:extent cx="3218690" cy="2029968"/>
                      <wp:effectExtent l="0" t="0" r="0" b="0"/>
                      <wp:wrapSquare wrapText="bothSides"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690" cy="2029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CA1F2" id="Rectangle 174" o:spid="_x0000_s1026" style="position:absolute;margin-left:75.9pt;margin-top:40.4pt;width:253.45pt;height:15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MoQIAAKgFAAAOAAAAZHJzL2Uyb0RvYy54bWysVEtv2zAMvg/YfxB0X+146SNBnSJo0WFA&#10;0RZth54VWYoNSKImKXGyXz9KctzHih2G5eCIFPmR/ETy/GKnFdkK5zswNZ0clZQIw6HpzLqmP56u&#10;v5xR4gMzDVNgRE33wtOLxedP572diwpaUI1wBEGMn/e2pm0Idl4UnrdCM38EVhi8lOA0Cyi6ddE4&#10;1iO6VkVVlidFD66xDrjwHrVX+ZIuEr6Ugoc7Kb0IRNUUcwvp69J3Fb/F4pzN147ZtuNDGuwfstCs&#10;Mxh0hLpigZGN6/6A0h134EGGIw66ACk7LlINWM2kfFfNY8usSLUgOd6ONPn/B8tvt/eOdA2+3emU&#10;EsM0PtID0sbMWgkSlUhRb/0cLR/tvRskj8dY7046Hf+xErJLtO5HWsUuEI7Kr9Xk7GSG7HO8q8pq&#10;Njs5i6jFi7t1PnwToEk81NRhAolOtr3xIZseTGI0D6prrjulkhB7RVwqR7YMX3m1nmRXZVuWVemZ&#10;MVrqqmiZYr8BUSZCGYigOV7UFLHwXGo6hb0S0U6ZByGRNSyuSsFG5ByQcS5MyHn4ljUiq49L/A2V&#10;jx4plwQYkSXGH7EHgLf1HbBzloN9dBWp3Ufn8m+JZefRI0UGE0Zn3RlwHwEorGqInO0PJGVqIksr&#10;aPbYUw7ysHnLrzt81Rvmwz1zOF3YCbgxwh1+pIK+pjCcKGnB/fpIH+2x6fGWkh6ntab+54Y5QYn6&#10;bnAcZpPpNI53EqbHpxUK7vXN6vWN2ehLwFaZ4G6yPB2jfVCHo3Sgn3GxLGNUvGKGY+ya8uAOwmXI&#10;WwRXExfLZTLDkbYs3JhHyyN4ZDV27dPumTk7tHbAqbiFw2Sz+bsOz7bR08ByE0B2qf1feB34xnWQ&#10;GmdYXXHfvJaT1cuCXfwGAAD//wMAUEsDBBQABgAIAAAAIQBtCMS64AAAAAoBAAAPAAAAZHJzL2Rv&#10;d25yZXYueG1sTI/BTsMwEETvSPyDtUjcqN2KpGmIUyEEAo4tCKm3bewmUeN1FLtN+vcsp3IajWY0&#10;+7ZYT64TZzuE1pOG+UyBsFR501Kt4fvr7SEDESKSwc6T1XCxAdbl7U2BufEjbex5G2vBIxRy1NDE&#10;2OdShqqxDsPM95Y4O/jBYWQ71NIMOPK46+RCqVQ6bIkvNNjbl8ZWx+3JaVili89h8/O+Gw+XcXes&#10;l/ixekWt7++m5ycQ0U7xWoY/fEaHkpn2/kQmiI59Mmf0qCFTrFxIk2wJYq/hUakEZFnI/y+UvwAA&#10;AP//AwBQSwECLQAUAAYACAAAACEAtoM4kv4AAADhAQAAEwAAAAAAAAAAAAAAAAAAAAAAW0NvbnRl&#10;bnRfVHlwZXNdLnhtbFBLAQItABQABgAIAAAAIQA4/SH/1gAAAJQBAAALAAAAAAAAAAAAAAAAAC8B&#10;AABfcmVscy8ucmVsc1BLAQItABQABgAIAAAAIQAkd8AMoQIAAKgFAAAOAAAAAAAAAAAAAAAAAC4C&#10;AABkcnMvZTJvRG9jLnhtbFBLAQItABQABgAIAAAAIQBtCMS64AAAAAoBAAAPAAAAAAAAAAAAAAAA&#10;APsEAABkcnMvZG93bnJldi54bWxQSwUGAAAAAAQABADzAAAACAYAAAAA&#10;" fillcolor="white [3212]" stroked="f" strokeweight="2pt">
                      <v:fill opacity="0"/>
                      <w10:wrap type="square"/>
                    </v:rect>
                  </w:pict>
                </mc:Fallback>
              </mc:AlternateContent>
            </w:r>
          </w:p>
        </w:tc>
      </w:tr>
      <w:tr w:rsidR="007928FF" w:rsidTr="00EC30AA">
        <w:trPr>
          <w:gridAfter w:val="1"/>
          <w:wAfter w:w="589" w:type="dxa"/>
          <w:trHeight w:hRule="exact" w:val="2025"/>
        </w:trPr>
        <w:tc>
          <w:tcPr>
            <w:tcW w:w="3261" w:type="dxa"/>
            <w:gridSpan w:val="2"/>
          </w:tcPr>
          <w:p w:rsidR="007928FF" w:rsidRDefault="00AD298C" w:rsidP="007928FF">
            <w:pPr>
              <w:pStyle w:val="Normalright"/>
              <w:tabs>
                <w:tab w:val="left" w:pos="2070"/>
              </w:tabs>
              <w:rPr>
                <w:lang w:eastAsia="ja-JP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6542E55" wp14:editId="16825F9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-2540</wp:posOffset>
                      </wp:positionV>
                      <wp:extent cx="2249170" cy="832485"/>
                      <wp:effectExtent l="0" t="0" r="17780" b="24765"/>
                      <wp:wrapNone/>
                      <wp:docPr id="175" name="Group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9170" cy="832485"/>
                                <a:chOff x="228600" y="-1"/>
                                <a:chExt cx="1472184" cy="1024129"/>
                              </a:xfrm>
                            </wpg:grpSpPr>
                            <wps:wsp>
                              <wps:cNvPr id="176" name="Rectangle 10"/>
                              <wps:cNvSpPr/>
                              <wps:spPr>
                                <a:xfrm>
                                  <a:off x="228600" y="0"/>
                                  <a:ext cx="1466258" cy="1012274"/>
                                </a:xfrm>
                                <a:custGeom>
                                  <a:avLst/>
                                  <a:gdLst>
                                    <a:gd name="connsiteX0" fmla="*/ 0 w 2240281"/>
                                    <a:gd name="connsiteY0" fmla="*/ 0 h 822960"/>
                                    <a:gd name="connsiteX1" fmla="*/ 2240281 w 2240281"/>
                                    <a:gd name="connsiteY1" fmla="*/ 0 h 822960"/>
                                    <a:gd name="connsiteX2" fmla="*/ 2240281 w 2240281"/>
                                    <a:gd name="connsiteY2" fmla="*/ 822960 h 822960"/>
                                    <a:gd name="connsiteX3" fmla="*/ 0 w 2240281"/>
                                    <a:gd name="connsiteY3" fmla="*/ 822960 h 822960"/>
                                    <a:gd name="connsiteX4" fmla="*/ 0 w 2240281"/>
                                    <a:gd name="connsiteY4" fmla="*/ 0 h 822960"/>
                                    <a:gd name="connsiteX0" fmla="*/ 0 w 2240281"/>
                                    <a:gd name="connsiteY0" fmla="*/ 0 h 822960"/>
                                    <a:gd name="connsiteX1" fmla="*/ 2240281 w 2240281"/>
                                    <a:gd name="connsiteY1" fmla="*/ 0 h 822960"/>
                                    <a:gd name="connsiteX2" fmla="*/ 1659256 w 2240281"/>
                                    <a:gd name="connsiteY2" fmla="*/ 222885 h 822960"/>
                                    <a:gd name="connsiteX3" fmla="*/ 0 w 2240281"/>
                                    <a:gd name="connsiteY3" fmla="*/ 822960 h 822960"/>
                                    <a:gd name="connsiteX4" fmla="*/ 0 w 2240281"/>
                                    <a:gd name="connsiteY4" fmla="*/ 0 h 822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240281" h="822960">
                                      <a:moveTo>
                                        <a:pt x="0" y="0"/>
                                      </a:moveTo>
                                      <a:lnTo>
                                        <a:pt x="2240281" y="0"/>
                                      </a:lnTo>
                                      <a:lnTo>
                                        <a:pt x="1659256" y="222885"/>
                                      </a:lnTo>
                                      <a:lnTo>
                                        <a:pt x="0" y="82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228600" y="-1"/>
                                  <a:ext cx="1472184" cy="10241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2BA4CC" id="Group 175" o:spid="_x0000_s1026" style="position:absolute;margin-left:-5.1pt;margin-top:-.2pt;width:177.1pt;height:65.55pt;z-index:-251654144" coordorigin="2286" coordsize="14721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wQtQQAAMwRAAAOAAAAZHJzL2Uyb0RvYy54bWzsWFtv2zYUfh+w/0DocUBrSZEvMeIUQboE&#10;A7I2aDK0e2QkyhJAkRpJx85+/T6Soix7Xp1kwLAN9YPMy7mQH885/KSzd5uGk0emdC3FIkrexhFh&#10;IpdFLZaL6Jf7qzeziGhDRUG5FGwRPTEdvTv//ruzdTtnqawkL5giMCL0fN0uosqYdj4a6bxiDdVv&#10;ZcsEJkupGmrQVctRoega1hs+SuN4MlpLVbRK5kxrjL73k9G5s1+WLDcfy1IzQ/giwtqMeyr3fLDP&#10;0fkZnS8Vbas675ZBX7GKhtYCTntT76mhZKXqP5lq6lxJLUvzNpfNSJZlnTO3B+wmifd2c63kqnV7&#10;Wc7Xy7aHCdDu4fRqs/mHx1tF6gJnNx1HRNAGh+T8EjsAeNbtcg6pa9XetbeqG1j6nt3xplSN/cde&#10;yMYB+9QDyzaG5BhM0+w0mQL/HHOzkzSbOdN0nlc4HquWprNJDAHMv0n8qeTVj516kk3TZJZ59SRO&#10;syQ9tTKj4H1kF9mvad0ilvQWLv334LqraMvcKWgLRA/XJMD1CVFGxZIzkriAsv4h2MOl5xrIHcBq&#10;sOkuEgNgSTaZpGPkjgUsiZM0nWY7OwZ0K22umXTY08cbbXwoF2i5QCy6w8ylELo27AvQLRuO6P5h&#10;RGKyJjiUOJ11YC/3xX/dFa/ILE1PJyFh9qW/JAPjneHjLoZKMTnmIn2Ni6GS38FRPycDP8/AaSj+&#10;TA+I5JecxK74MZh2z+2/fczJZHyajifHI2l4zCnSajb+Px0z6twy5DWtQqrnG9HlOloEBciWXZv6&#10;rdS2pA4TH1UkdJHYvnRCy0ofUUaODpVducB6nqeMYxkqpy/yjMQaKp+8SBk5M1QOxdMt2y+/w06h&#10;eFtywB05MBEBOVARATl4sA6BJjUW8tAka3educpJKtxmviza6UY+snvpBM3eVQiX21kuhlKhDNv1&#10;hqMJEuG/dfa6bHA780HeQRLEwr8X97fptmxjDUEg/A8F933nXGrmI8VC4G7bHgsL4eD+0ZLXxVXN&#10;ud28427skivySAEszXMmTIibHUnuAlBIq+k92RFc5uHGdC3zxJm1y8UnVoKqWLbg4vwvHLk1VLRg&#10;3v84xq8Dqtdwu3EGrXQJ/73t5Gu2/So7eavKHMfslX0C9m4OIdBrOM9SmF65qYVUh7zzHr7SyweQ&#10;PDQWpQdZPIGZKOkZrm7zq1ppc0O1uaUKlz6iATTdfMSj5BJBjGB1rYhUUv1+aNzKgzphNiJrUORF&#10;pH9bUcUiwn8SIFWnSZbBrHGdbDxN0VHDmYfhjFg1lxLxgIKC1bmmlTc8NEslm89g8xfWK6aoyOEb&#10;hcsgH33n0qCPKbwP5OziwrXBoxGWN+Kuza1xi2qLnd9vPlPVEttcRAa86oMMRI7OA19CGG9lraaQ&#10;Fysjy9qSKReHHteuA1Jp+fA/wi6nB9jldGrj2C7gpfQycOotvzzCqD0wll92ENo66cDdwy5Q0J3E&#10;PpgAmVPnq+ZnWfjEAOP3qYnkXjX2TcBVjCwM43h6Sy5jd5z46rEz1EvvJp492aFfvDge8jsLw1/z&#10;i7lvRepbkfqXFyn3QoxPBi5rus8b9pvEsO+K2vYjzPkfAAAA//8DAFBLAwQUAAYACAAAACEA+St3&#10;X+AAAAAJAQAADwAAAGRycy9kb3ducmV2LnhtbEyPQUvDQBCF74L/YRnBW7ubJmqJ2ZRS1FMR2grS&#10;2zaZJqHZ2ZDdJum/dzzpbR7v48172WqyrRiw940jDdFcgUAqXNlQpeHr8D5bgvDBUGlaR6jhhh5W&#10;+f1dZtLSjbTDYR8qwSHkU6OhDqFLpfRFjdb4ueuQ2Du73prAsq9k2ZuRw20rF0o9S2sa4g+16XBT&#10;Y3HZX62Gj9GM6zh6G7aX8+Z2PDx9fm8j1PrxYVq/ggg4hT8Yfutzdci508ldqfSi1TCL1IJRPhIQ&#10;7MdJwttODMbqBWSeyf8L8h8AAAD//wMAUEsBAi0AFAAGAAgAAAAhALaDOJL+AAAA4QEAABMAAAAA&#10;AAAAAAAAAAAAAAAAAFtDb250ZW50X1R5cGVzXS54bWxQSwECLQAUAAYACAAAACEAOP0h/9YAAACU&#10;AQAACwAAAAAAAAAAAAAAAAAvAQAAX3JlbHMvLnJlbHNQSwECLQAUAAYACAAAACEAVnv8ELUEAADM&#10;EQAADgAAAAAAAAAAAAAAAAAuAgAAZHJzL2Uyb0RvYy54bWxQSwECLQAUAAYACAAAACEA+St3X+AA&#10;AAAJAQAADwAAAAAAAAAAAAAAAAAPBwAAZHJzL2Rvd25yZXYueG1sUEsFBgAAAAAEAAQA8wAAABwI&#10;AAAAAA==&#10;">
      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29f39a [3204]" stroked="f" strokeweight="2pt">
                        <v:path arrowok="t" o:connecttype="custom" o:connectlocs="0,0;1466258,0;1085979,274158;0,1012274;0,0" o:connectangles="0,0,0,0,0"/>
                      </v:shape>
                      <v:rect id="Rectangle 177" o:spid="_x0000_s102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5XcIA&#10;AADcAAAADwAAAGRycy9kb3ducmV2LnhtbERPTYvCMBC9L/gfwgh7W1OFXZdqFBEqHpZFXcXr0Ixt&#10;sZmEJrb1328Ewds83ufMl72pRUuNrywrGI8SEMS51RUXCo5/2cc3CB+QNdaWScGdPCwXg7c5ptp2&#10;vKf2EAoRQ9inqKAMwaVS+rwkg35kHXHkLrYxGCJsCqkb7GK4qeUkSb6kwYpjQ4mO1iXl18PNKDhn&#10;E7fan+rLZ5ftkl/X3v3PplLqfdivZiAC9eElfrq3Os6fTu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nldwgAAANwAAAAPAAAAAAAAAAAAAAAAAJgCAABkcnMvZG93&#10;bnJldi54bWxQSwUGAAAAAAQABAD1AAAAhwMAAAAA&#10;" fillcolor="#8ed9c7 [1943]" strokecolor="#d4fcea [660]" strokeweight="2pt"/>
                    </v:group>
                  </w:pict>
                </mc:Fallback>
              </mc:AlternateContent>
            </w:r>
          </w:p>
        </w:tc>
        <w:tc>
          <w:tcPr>
            <w:tcW w:w="6662" w:type="dxa"/>
            <w:gridSpan w:val="4"/>
          </w:tcPr>
          <w:p w:rsidR="007928FF" w:rsidRDefault="007928FF" w:rsidP="007928FF">
            <w:pPr>
              <w:pStyle w:val="Normalright"/>
              <w:tabs>
                <w:tab w:val="left" w:pos="2070"/>
              </w:tabs>
              <w:rPr>
                <w:lang w:eastAsia="ja-JP"/>
              </w:rPr>
            </w:pPr>
          </w:p>
        </w:tc>
      </w:tr>
      <w:tr w:rsidR="00740498" w:rsidTr="00EC30AA">
        <w:trPr>
          <w:gridAfter w:val="1"/>
          <w:wAfter w:w="589" w:type="dxa"/>
          <w:trHeight w:hRule="exact" w:val="595"/>
        </w:trPr>
        <w:tc>
          <w:tcPr>
            <w:tcW w:w="6379" w:type="dxa"/>
            <w:gridSpan w:val="4"/>
          </w:tcPr>
          <w:p w:rsidR="00F021B4" w:rsidRDefault="00F021B4" w:rsidP="007928FF">
            <w:pPr>
              <w:pStyle w:val="Normalright"/>
              <w:rPr>
                <w:lang w:eastAsia="ja-JP"/>
              </w:rPr>
            </w:pPr>
          </w:p>
        </w:tc>
        <w:tc>
          <w:tcPr>
            <w:tcW w:w="3544" w:type="dxa"/>
            <w:gridSpan w:val="2"/>
          </w:tcPr>
          <w:p w:rsidR="00F021B4" w:rsidRDefault="00AD298C" w:rsidP="007928FF">
            <w:pPr>
              <w:pStyle w:val="Normalright"/>
              <w:rPr>
                <w:lang w:eastAsia="ja-JP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AE90B6E" wp14:editId="49684451">
                      <wp:simplePos x="0" y="0"/>
                      <wp:positionH relativeFrom="column">
                        <wp:posOffset>-4625975</wp:posOffset>
                      </wp:positionH>
                      <wp:positionV relativeFrom="paragraph">
                        <wp:posOffset>-897890</wp:posOffset>
                      </wp:positionV>
                      <wp:extent cx="7239000" cy="2581275"/>
                      <wp:effectExtent l="0" t="0" r="0" b="9525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0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298C" w:rsidRPr="00AD298C" w:rsidRDefault="00AD298C" w:rsidP="00AD298C">
                                  <w:pPr>
                                    <w:ind w:left="504"/>
                                    <w:jc w:val="right"/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AD298C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Skin </w:t>
                                  </w:r>
                                  <w:proofErr w:type="spellStart"/>
                                  <w:r w:rsidRPr="00AD298C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cosmeceuticals</w:t>
                                  </w:r>
                                  <w:proofErr w:type="spellEnd"/>
                                  <w:r w:rsidRPr="00AD298C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are also available on pre</w:t>
                                  </w:r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scription with </w:t>
                                  </w:r>
                                  <w:proofErr w:type="spellStart"/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upto</w:t>
                                  </w:r>
                                  <w:proofErr w:type="spellEnd"/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30% off the </w:t>
                                  </w:r>
                                  <w:proofErr w:type="spellStart"/>
                                  <w:r w:rsidRPr="00AD298C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rrp</w:t>
                                  </w:r>
                                  <w:proofErr w:type="spellEnd"/>
                                  <w:r w:rsidRPr="00AD298C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D298C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products</w:t>
                                  </w:r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are</w:t>
                                  </w:r>
                                  <w:r w:rsidRPr="00AD298C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available</w:t>
                                  </w:r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for all skin types, to help hydrate and rejuvenate</w:t>
                                  </w:r>
                                  <w:proofErr w:type="gramStart"/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,  or</w:t>
                                  </w:r>
                                  <w:proofErr w:type="gramEnd"/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treat skin concerns </w:t>
                                  </w:r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such as acne, enlarge pores, </w:t>
                                  </w:r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pigmentation</w:t>
                                  </w:r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and fine lines and wrinkles</w:t>
                                  </w:r>
                                  <w:r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Contact me to find out more or book a skin consultation. A range of skin peels are also available, from an instant glow to a deep retinol peel.  </w:t>
                                  </w:r>
                                  <w:proofErr w:type="gramStart"/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for  </w:t>
                                  </w:r>
                                  <w:proofErr w:type="spellStart"/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pca</w:t>
                                  </w:r>
                                  <w:proofErr w:type="spellEnd"/>
                                  <w:proofErr w:type="gramEnd"/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skin peel prices see below. these can be </w:t>
                                  </w:r>
                                  <w:proofErr w:type="spellStart"/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customised</w:t>
                                  </w:r>
                                  <w:proofErr w:type="spellEnd"/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to </w:t>
                                  </w:r>
                                  <w:proofErr w:type="gramStart"/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>your  skin</w:t>
                                  </w:r>
                                  <w:proofErr w:type="gramEnd"/>
                                  <w:r w:rsidR="00740498">
                                    <w:rPr>
                                      <w:smallCap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needs.</w:t>
                                  </w:r>
                                </w:p>
                                <w:p w:rsidR="00AD298C" w:rsidRPr="00AD298C" w:rsidRDefault="00AD298C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90B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8" o:spid="_x0000_s1026" type="#_x0000_t202" style="position:absolute;margin-left:-364.25pt;margin-top:-70.7pt;width:570pt;height:20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x4fwIAAF8FAAAOAAAAZHJzL2Uyb0RvYy54bWysVE1PGzEQvVfqf7B8L5sEwkfEBqUgqkoI&#10;UKHi7HhtsqrX49pOsumv77N3NyDaC1Uvu+OZN8/z6fOLtjFso3yoyZZ8fDDiTFlJVW2fS/798frT&#10;KWchClsJQ1aVfKcCv5h//HC+dTM1oRWZSnkGEhtmW1fyVYxuVhRBrlQjwgE5ZWHU5BsRcfTPReXF&#10;FuyNKSaj0XGxJV85T1KFAO1VZ+TzzK+1kvFO66AiMyVHbDF/ff4u07eYn4vZsxduVcs+DPEPUTSi&#10;trh0T3UlomBrX/9B1dTSUyAdDyQ1BWldS5VzQDbj0ZtsHlbCqZwLihPcvkzh/9HK2829Z3WF3p2g&#10;VVY0aNKjaiP7TC1LOlRo68IMwAcHaGxhAHrQByhT4q32TfojJQY7ar3b1zfRSShPJodnoxFMErbJ&#10;9HQ8OZkmnuLF3fkQvyhqWBJK7tHAXFexuQmxgw6QdJul69qY3ERj2bbkx4fTUXbYW0BubMKqPA49&#10;TUqpCz1LcWdUwhj7TWmUI2eQFHkQ1aXxbCMwQkJKZWNOPvMCnVAaQbzHsce/RPUe5y6P4Wayce/c&#10;1JZ8zv5N2NWPIWTd4VHzV3knMbbLtm/1kqodOu2p25bg5HWNbtyIEO+Fx3qgg1j5eIePNoSqUy9x&#10;tiL/62/6hMfUwsrZFutW8vBzLbzizHy1mOej6ckk7Wc+nI2PjnDw+QBhOQh23VwS2jDGo+JkFhMu&#10;mkHUnponvAiLdBtMwkrcWfI4iJexW368KFItFhmETXQi3tgHJxN16kqascf2SXjXD2LEDN/SsJBi&#10;9mYeO2zytLRYR9J1HtZU2K6afcGxxXnc+xcnPROvzxn18i7OfwMAAP//AwBQSwMEFAAGAAgAAAAh&#10;AP6uygriAAAADQEAAA8AAABkcnMvZG93bnJldi54bWxMj01Pg0AQhu8m/ofNmHhrl6UUCbI02mhv&#10;JrU26XXLToHI7iK7FPz3jie9zceTd54pNrPp2BUH3zorQSwjYGgrp1tbSzh+vC4yYD4oq1XnLEr4&#10;Rg+b8vamULl2k33H6yHUjEKsz5WEJoQ+59xXDRrll65HS7uLG4wK1A4114OaKNx0PI6ilBvVWrrQ&#10;qB63DVafh9FISJ/34+5rmvDUXrbV2yrbrV7mWMr7u/npEVjAOfzB8KtP6lCS09mNVnvWSVg8xNma&#10;WKpEIhJgxCRC0OgsIU7XAnhZ8P9flD8AAAD//wMAUEsBAi0AFAAGAAgAAAAhALaDOJL+AAAA4QEA&#10;ABMAAAAAAAAAAAAAAAAAAAAAAFtDb250ZW50X1R5cGVzXS54bWxQSwECLQAUAAYACAAAACEAOP0h&#10;/9YAAACUAQAACwAAAAAAAAAAAAAAAAAvAQAAX3JlbHMvLnJlbHNQSwECLQAUAAYACAAAACEAwt48&#10;eH8CAABfBQAADgAAAAAAAAAAAAAAAAAuAgAAZHJzL2Uyb0RvYy54bWxQSwECLQAUAAYACAAAACEA&#10;/q7KCuIAAAANAQAADwAAAAAAAAAAAAAAAADZBAAAZHJzL2Rvd25yZXYueG1sUEsFBgAAAAAEAAQA&#10;8wAAAOgFAAAAAA==&#10;" filled="f" stroked="f" strokeweight=".5pt">
                      <v:textbox inset="3.6pt,7.2pt,0,0">
                        <w:txbxContent>
                          <w:p w:rsidR="00AD298C" w:rsidRPr="00AD298C" w:rsidRDefault="00AD298C" w:rsidP="00AD298C">
                            <w:pPr>
                              <w:ind w:left="504"/>
                              <w:jc w:val="right"/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D298C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Skin </w:t>
                            </w:r>
                            <w:proofErr w:type="spellStart"/>
                            <w:r w:rsidRPr="00AD298C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cosmeceuticals</w:t>
                            </w:r>
                            <w:proofErr w:type="spellEnd"/>
                            <w:r w:rsidRPr="00AD298C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are also available on pre</w:t>
                            </w:r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scription with </w:t>
                            </w:r>
                            <w:proofErr w:type="spellStart"/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upto</w:t>
                            </w:r>
                            <w:proofErr w:type="spellEnd"/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30% off the </w:t>
                            </w:r>
                            <w:proofErr w:type="spellStart"/>
                            <w:r w:rsidRPr="00AD298C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rrp</w:t>
                            </w:r>
                            <w:proofErr w:type="spellEnd"/>
                            <w:r w:rsidRPr="00AD298C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D298C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products</w:t>
                            </w:r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Pr="00AD298C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available</w:t>
                            </w:r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for all skin types, to help hydrate and rejuvenate</w:t>
                            </w:r>
                            <w:proofErr w:type="gramStart"/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,  or</w:t>
                            </w:r>
                            <w:proofErr w:type="gramEnd"/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treat skin concerns </w:t>
                            </w:r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such as acne, enlarge pores, </w:t>
                            </w:r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pigmentation</w:t>
                            </w:r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and fine lines and wrinkles</w:t>
                            </w:r>
                            <w:r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 Contact me to find out more or book a skin consultation. A range of skin peels are also available, from an instant glow to a deep retinol peel.  </w:t>
                            </w:r>
                            <w:proofErr w:type="gramStart"/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for  </w:t>
                            </w:r>
                            <w:proofErr w:type="spellStart"/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pca</w:t>
                            </w:r>
                            <w:proofErr w:type="spellEnd"/>
                            <w:proofErr w:type="gramEnd"/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skin peel prices see below. these can be </w:t>
                            </w:r>
                            <w:proofErr w:type="spellStart"/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customised</w:t>
                            </w:r>
                            <w:proofErr w:type="spellEnd"/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gramStart"/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>your  skin</w:t>
                            </w:r>
                            <w:proofErr w:type="gramEnd"/>
                            <w:r w:rsidR="00740498">
                              <w:rPr>
                                <w:smallCaps/>
                                <w:color w:val="auto"/>
                                <w:sz w:val="28"/>
                                <w:szCs w:val="28"/>
                              </w:rPr>
                              <w:t xml:space="preserve"> needs.</w:t>
                            </w:r>
                          </w:p>
                          <w:p w:rsidR="00AD298C" w:rsidRPr="00AD298C" w:rsidRDefault="00AD298C">
                            <w:pPr>
                              <w:pStyle w:val="NoSpacing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498">
              <w:rPr>
                <w:lang w:eastAsia="ja-JP"/>
              </w:rPr>
              <w:t xml:space="preserve">  </w:t>
            </w:r>
          </w:p>
        </w:tc>
      </w:tr>
      <w:tr w:rsidR="007928FF" w:rsidTr="00EC30AA">
        <w:trPr>
          <w:gridAfter w:val="1"/>
          <w:wAfter w:w="589" w:type="dxa"/>
          <w:trHeight w:hRule="exact" w:val="595"/>
        </w:trPr>
        <w:tc>
          <w:tcPr>
            <w:tcW w:w="2552" w:type="dxa"/>
          </w:tcPr>
          <w:p w:rsidR="007928FF" w:rsidRDefault="007928FF" w:rsidP="007928FF">
            <w:pPr>
              <w:pStyle w:val="Normalright"/>
              <w:rPr>
                <w:lang w:eastAsia="ja-JP"/>
              </w:rPr>
            </w:pPr>
          </w:p>
        </w:tc>
        <w:tc>
          <w:tcPr>
            <w:tcW w:w="7371" w:type="dxa"/>
            <w:gridSpan w:val="5"/>
          </w:tcPr>
          <w:p w:rsidR="007928FF" w:rsidRDefault="007928FF" w:rsidP="007928FF">
            <w:pPr>
              <w:pStyle w:val="Normalright"/>
              <w:rPr>
                <w:lang w:eastAsia="ja-JP"/>
              </w:rPr>
            </w:pPr>
          </w:p>
        </w:tc>
      </w:tr>
      <w:tr w:rsidR="007928FF" w:rsidTr="00EC30AA">
        <w:trPr>
          <w:gridAfter w:val="1"/>
          <w:wAfter w:w="589" w:type="dxa"/>
          <w:trHeight w:hRule="exact" w:val="595"/>
        </w:trPr>
        <w:tc>
          <w:tcPr>
            <w:tcW w:w="2552" w:type="dxa"/>
          </w:tcPr>
          <w:p w:rsidR="007928FF" w:rsidRDefault="007928FF" w:rsidP="007928FF">
            <w:pPr>
              <w:pStyle w:val="Normalright"/>
              <w:rPr>
                <w:lang w:eastAsia="ja-JP"/>
              </w:rPr>
            </w:pPr>
          </w:p>
        </w:tc>
        <w:tc>
          <w:tcPr>
            <w:tcW w:w="7371" w:type="dxa"/>
            <w:gridSpan w:val="5"/>
          </w:tcPr>
          <w:p w:rsidR="007928FF" w:rsidRDefault="007928FF" w:rsidP="007928FF">
            <w:pPr>
              <w:pStyle w:val="Normalright"/>
              <w:rPr>
                <w:lang w:eastAsia="ja-JP"/>
              </w:rPr>
            </w:pPr>
          </w:p>
        </w:tc>
      </w:tr>
      <w:tr w:rsidR="007928FF" w:rsidTr="00EC30AA">
        <w:trPr>
          <w:gridAfter w:val="1"/>
          <w:wAfter w:w="589" w:type="dxa"/>
          <w:trHeight w:hRule="exact" w:val="595"/>
        </w:trPr>
        <w:tc>
          <w:tcPr>
            <w:tcW w:w="2552" w:type="dxa"/>
          </w:tcPr>
          <w:p w:rsidR="007928FF" w:rsidRDefault="007928FF" w:rsidP="007928FF">
            <w:pPr>
              <w:pStyle w:val="Normalright"/>
              <w:rPr>
                <w:lang w:eastAsia="ja-JP"/>
              </w:rPr>
            </w:pPr>
          </w:p>
        </w:tc>
        <w:tc>
          <w:tcPr>
            <w:tcW w:w="7371" w:type="dxa"/>
            <w:gridSpan w:val="5"/>
          </w:tcPr>
          <w:p w:rsidR="007928FF" w:rsidRDefault="007928FF" w:rsidP="007928FF">
            <w:pPr>
              <w:pStyle w:val="Normalright"/>
              <w:rPr>
                <w:lang w:eastAsia="ja-JP"/>
              </w:rPr>
            </w:pPr>
          </w:p>
        </w:tc>
      </w:tr>
      <w:tr w:rsidR="007928FF" w:rsidTr="00EC30AA">
        <w:trPr>
          <w:gridAfter w:val="1"/>
          <w:wAfter w:w="589" w:type="dxa"/>
          <w:trHeight w:hRule="exact" w:val="595"/>
        </w:trPr>
        <w:tc>
          <w:tcPr>
            <w:tcW w:w="2552" w:type="dxa"/>
          </w:tcPr>
          <w:p w:rsidR="007928FF" w:rsidRDefault="007928FF" w:rsidP="007928FF">
            <w:pPr>
              <w:pStyle w:val="Normalright"/>
              <w:rPr>
                <w:lang w:eastAsia="ja-JP"/>
              </w:rPr>
            </w:pPr>
          </w:p>
        </w:tc>
        <w:tc>
          <w:tcPr>
            <w:tcW w:w="7371" w:type="dxa"/>
            <w:gridSpan w:val="5"/>
          </w:tcPr>
          <w:p w:rsidR="007928FF" w:rsidRDefault="007928FF" w:rsidP="007928FF">
            <w:pPr>
              <w:pStyle w:val="Normalright"/>
              <w:rPr>
                <w:lang w:eastAsia="ja-JP"/>
              </w:rPr>
            </w:pPr>
          </w:p>
        </w:tc>
      </w:tr>
    </w:tbl>
    <w:p w:rsidR="00F021B4" w:rsidRDefault="007928FF" w:rsidP="00F021B4">
      <w:r>
        <w:br w:type="textWrapping" w:clear="all"/>
      </w:r>
    </w:p>
    <w:p w:rsidR="00C075C2" w:rsidRDefault="00C075C2" w:rsidP="00F021B4"/>
    <w:p w:rsidR="00C075C2" w:rsidRDefault="00C075C2" w:rsidP="00F021B4"/>
    <w:p w:rsidR="00C075C2" w:rsidRDefault="00C075C2" w:rsidP="00F021B4"/>
    <w:p w:rsidR="00C075C2" w:rsidRDefault="00C075C2" w:rsidP="00F021B4"/>
    <w:p w:rsidR="00C075C2" w:rsidRDefault="00C075C2" w:rsidP="00F021B4"/>
    <w:p w:rsidR="00C075C2" w:rsidRDefault="00C075C2" w:rsidP="00F021B4"/>
    <w:p w:rsidR="00C075C2" w:rsidRDefault="00C075C2" w:rsidP="00F021B4"/>
    <w:p w:rsidR="00C075C2" w:rsidRDefault="00C075C2" w:rsidP="00F021B4"/>
    <w:tbl>
      <w:tblPr>
        <w:tblStyle w:val="Contenttable"/>
        <w:tblW w:w="5000" w:type="pct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551"/>
        <w:gridCol w:w="1440"/>
      </w:tblGrid>
      <w:tr w:rsidR="00F021B4" w:rsidTr="00F9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5"/>
          <w:tblHeader/>
        </w:trPr>
        <w:tc>
          <w:tcPr>
            <w:tcW w:w="2410" w:type="dxa"/>
            <w:hideMark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  <w:tabs>
                <w:tab w:val="right" w:pos="2903"/>
              </w:tabs>
            </w:pPr>
            <w:r>
              <w:t>Pca sKIN TREATMENTS</w:t>
            </w: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Wrink            </w:t>
            </w:r>
          </w:p>
        </w:tc>
        <w:tc>
          <w:tcPr>
            <w:tcW w:w="1985" w:type="dxa"/>
            <w:hideMark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      </w:t>
            </w: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>1</w:t>
            </w:r>
            <w:r w:rsidRPr="00F021B4">
              <w:rPr>
                <w:vertAlign w:val="superscript"/>
              </w:rPr>
              <w:t>ST</w:t>
            </w:r>
            <w:r>
              <w:t xml:space="preserve"> SESSION</w:t>
            </w:r>
          </w:p>
        </w:tc>
        <w:tc>
          <w:tcPr>
            <w:tcW w:w="2126" w:type="dxa"/>
            <w:hideMark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               </w:t>
            </w:r>
          </w:p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  <w:r>
              <w:t xml:space="preserve">   2</w:t>
            </w:r>
            <w:r w:rsidRPr="0027516E">
              <w:rPr>
                <w:vertAlign w:val="superscript"/>
              </w:rPr>
              <w:t>nd</w:t>
            </w:r>
            <w:r>
              <w:t xml:space="preserve"> session</w:t>
            </w:r>
          </w:p>
        </w:tc>
        <w:tc>
          <w:tcPr>
            <w:tcW w:w="2551" w:type="dxa"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</w:p>
          <w:p w:rsidR="00F021B4" w:rsidRDefault="00F021B4" w:rsidP="00F021B4">
            <w:pPr>
              <w:pStyle w:val="Style1"/>
              <w:framePr w:hSpace="0" w:wrap="auto" w:vAnchor="margin" w:hAnchor="text" w:xAlign="left" w:yAlign="inline"/>
            </w:pPr>
            <w:r>
              <w:t xml:space="preserve">    </w:t>
            </w:r>
          </w:p>
        </w:tc>
        <w:tc>
          <w:tcPr>
            <w:tcW w:w="1440" w:type="dxa"/>
          </w:tcPr>
          <w:p w:rsidR="00F021B4" w:rsidRDefault="00F021B4" w:rsidP="008233CE">
            <w:pPr>
              <w:pStyle w:val="Style1"/>
              <w:framePr w:hSpace="0" w:wrap="auto" w:vAnchor="margin" w:hAnchor="text" w:xAlign="left" w:yAlign="inline"/>
            </w:pPr>
          </w:p>
        </w:tc>
      </w:tr>
    </w:tbl>
    <w:p w:rsidR="00F021B4" w:rsidRDefault="00C075C2" w:rsidP="00F021B4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8576700" wp14:editId="4C176BA7">
            <wp:simplePos x="0" y="0"/>
            <wp:positionH relativeFrom="margin">
              <wp:align>center</wp:align>
            </wp:positionH>
            <wp:positionV relativeFrom="paragraph">
              <wp:posOffset>3027680</wp:posOffset>
            </wp:positionV>
            <wp:extent cx="3742055" cy="2507874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 aesth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250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3439" w:type="pct"/>
        <w:tblLook w:val="0600" w:firstRow="0" w:lastRow="0" w:firstColumn="0" w:lastColumn="0" w:noHBand="1" w:noVBand="1"/>
      </w:tblPr>
      <w:tblGrid>
        <w:gridCol w:w="2977"/>
        <w:gridCol w:w="4253"/>
      </w:tblGrid>
      <w:tr w:rsidR="00F021B4" w:rsidTr="00F021B4">
        <w:trPr>
          <w:trHeight w:hRule="exact" w:val="490"/>
        </w:trPr>
        <w:tc>
          <w:tcPr>
            <w:tcW w:w="2977" w:type="dxa"/>
          </w:tcPr>
          <w:p w:rsidR="00F021B4" w:rsidRDefault="00F021B4" w:rsidP="008233CE">
            <w:pPr>
              <w:pStyle w:val="Normalright"/>
            </w:pPr>
            <w:r>
              <w:t>Retinol 4%</w:t>
            </w:r>
            <w:r w:rsidR="00740498">
              <w:t xml:space="preserve"> peel</w:t>
            </w:r>
          </w:p>
        </w:tc>
        <w:tc>
          <w:tcPr>
            <w:tcW w:w="4253" w:type="dxa"/>
          </w:tcPr>
          <w:p w:rsidR="00F021B4" w:rsidRDefault="00F021B4" w:rsidP="008233CE">
            <w:pPr>
              <w:pStyle w:val="Normalright"/>
              <w:tabs>
                <w:tab w:val="left" w:pos="2085"/>
              </w:tabs>
              <w:rPr>
                <w:lang w:eastAsia="ja-JP"/>
              </w:rPr>
            </w:pPr>
            <w:r>
              <w:rPr>
                <w:lang w:eastAsia="ja-JP"/>
              </w:rPr>
              <w:t>£120                        £100</w:t>
            </w:r>
          </w:p>
        </w:tc>
      </w:tr>
      <w:tr w:rsidR="00F021B4" w:rsidTr="00F021B4">
        <w:trPr>
          <w:trHeight w:hRule="exact" w:val="490"/>
        </w:trPr>
        <w:tc>
          <w:tcPr>
            <w:tcW w:w="2977" w:type="dxa"/>
          </w:tcPr>
          <w:p w:rsidR="00F021B4" w:rsidRDefault="00F021B4" w:rsidP="008233CE">
            <w:pPr>
              <w:pStyle w:val="Normalright"/>
            </w:pPr>
            <w:r>
              <w:t>Retinol 6%</w:t>
            </w:r>
            <w:r w:rsidR="00740498">
              <w:t xml:space="preserve"> peel</w:t>
            </w:r>
          </w:p>
        </w:tc>
        <w:tc>
          <w:tcPr>
            <w:tcW w:w="4253" w:type="dxa"/>
          </w:tcPr>
          <w:p w:rsidR="00F021B4" w:rsidRDefault="00F021B4" w:rsidP="00F021B4">
            <w:pPr>
              <w:pStyle w:val="Normalright"/>
              <w:tabs>
                <w:tab w:val="center" w:pos="2018"/>
              </w:tabs>
              <w:rPr>
                <w:lang w:eastAsia="ja-JP"/>
              </w:rPr>
            </w:pPr>
            <w:r>
              <w:rPr>
                <w:lang w:eastAsia="ja-JP"/>
              </w:rPr>
              <w:t>£120</w:t>
            </w:r>
            <w:r>
              <w:rPr>
                <w:lang w:eastAsia="ja-JP"/>
              </w:rPr>
              <w:tab/>
              <w:t xml:space="preserve">        £100</w:t>
            </w:r>
          </w:p>
        </w:tc>
      </w:tr>
      <w:tr w:rsidR="00F021B4" w:rsidTr="00F021B4">
        <w:trPr>
          <w:trHeight w:hRule="exact" w:val="490"/>
        </w:trPr>
        <w:tc>
          <w:tcPr>
            <w:tcW w:w="2977" w:type="dxa"/>
          </w:tcPr>
          <w:p w:rsidR="00F021B4" w:rsidRDefault="00F021B4" w:rsidP="008233CE">
            <w:pPr>
              <w:pStyle w:val="Normalright"/>
            </w:pPr>
            <w:r>
              <w:t>Perfecting peel</w:t>
            </w:r>
          </w:p>
        </w:tc>
        <w:tc>
          <w:tcPr>
            <w:tcW w:w="4253" w:type="dxa"/>
          </w:tcPr>
          <w:p w:rsidR="00F021B4" w:rsidRDefault="00F021B4" w:rsidP="00F021B4">
            <w:pPr>
              <w:pStyle w:val="Normalright"/>
              <w:tabs>
                <w:tab w:val="center" w:pos="2018"/>
              </w:tabs>
              <w:rPr>
                <w:lang w:eastAsia="ja-JP"/>
              </w:rPr>
            </w:pPr>
            <w:r>
              <w:rPr>
                <w:lang w:eastAsia="ja-JP"/>
              </w:rPr>
              <w:t>£85</w:t>
            </w:r>
            <w:r>
              <w:rPr>
                <w:lang w:eastAsia="ja-JP"/>
              </w:rPr>
              <w:tab/>
              <w:t xml:space="preserve">       £75</w:t>
            </w:r>
          </w:p>
        </w:tc>
      </w:tr>
      <w:tr w:rsidR="00F021B4" w:rsidTr="00F021B4">
        <w:trPr>
          <w:trHeight w:hRule="exact" w:val="959"/>
        </w:trPr>
        <w:tc>
          <w:tcPr>
            <w:tcW w:w="2977" w:type="dxa"/>
          </w:tcPr>
          <w:p w:rsidR="00F021B4" w:rsidRDefault="00F021B4" w:rsidP="008233CE">
            <w:pPr>
              <w:pStyle w:val="Normalright"/>
            </w:pPr>
            <w:r>
              <w:t>Perfecting peel &amp;</w:t>
            </w:r>
          </w:p>
          <w:p w:rsidR="00F021B4" w:rsidRDefault="00F021B4" w:rsidP="008233CE">
            <w:pPr>
              <w:pStyle w:val="Normalright"/>
            </w:pPr>
            <w:r>
              <w:t>Retinol boost</w:t>
            </w:r>
          </w:p>
        </w:tc>
        <w:tc>
          <w:tcPr>
            <w:tcW w:w="4253" w:type="dxa"/>
          </w:tcPr>
          <w:p w:rsidR="00F021B4" w:rsidRDefault="00F021B4" w:rsidP="00F021B4">
            <w:pPr>
              <w:pStyle w:val="Normalright"/>
              <w:tabs>
                <w:tab w:val="center" w:pos="2018"/>
              </w:tabs>
              <w:rPr>
                <w:lang w:eastAsia="ja-JP"/>
              </w:rPr>
            </w:pPr>
            <w:r>
              <w:rPr>
                <w:lang w:eastAsia="ja-JP"/>
              </w:rPr>
              <w:t>£100</w:t>
            </w:r>
            <w:r>
              <w:rPr>
                <w:lang w:eastAsia="ja-JP"/>
              </w:rPr>
              <w:tab/>
              <w:t xml:space="preserve">       £80</w:t>
            </w:r>
          </w:p>
          <w:p w:rsidR="00F021B4" w:rsidRDefault="00F021B4" w:rsidP="00F021B4">
            <w:pPr>
              <w:pStyle w:val="Normalright"/>
              <w:tabs>
                <w:tab w:val="center" w:pos="2018"/>
              </w:tabs>
              <w:rPr>
                <w:lang w:eastAsia="ja-JP"/>
              </w:rPr>
            </w:pPr>
          </w:p>
        </w:tc>
      </w:tr>
      <w:tr w:rsidR="00F021B4" w:rsidTr="00F021B4">
        <w:trPr>
          <w:trHeight w:hRule="exact" w:val="959"/>
        </w:trPr>
        <w:tc>
          <w:tcPr>
            <w:tcW w:w="2977" w:type="dxa"/>
          </w:tcPr>
          <w:p w:rsidR="00F021B4" w:rsidRDefault="00F021B4" w:rsidP="008233CE">
            <w:pPr>
              <w:pStyle w:val="Normalright"/>
            </w:pPr>
            <w:r>
              <w:t>Oxygenating Trio/</w:t>
            </w:r>
          </w:p>
          <w:p w:rsidR="00F021B4" w:rsidRDefault="00F021B4" w:rsidP="008233CE">
            <w:pPr>
              <w:pStyle w:val="Normalright"/>
            </w:pPr>
            <w:r>
              <w:t>Red carpet facial</w:t>
            </w:r>
          </w:p>
        </w:tc>
        <w:tc>
          <w:tcPr>
            <w:tcW w:w="4253" w:type="dxa"/>
          </w:tcPr>
          <w:p w:rsidR="00F021B4" w:rsidRDefault="00F021B4" w:rsidP="00F021B4">
            <w:pPr>
              <w:pStyle w:val="Normalright"/>
              <w:tabs>
                <w:tab w:val="center" w:pos="2018"/>
              </w:tabs>
              <w:rPr>
                <w:lang w:eastAsia="ja-JP"/>
              </w:rPr>
            </w:pPr>
            <w:r>
              <w:rPr>
                <w:lang w:eastAsia="ja-JP"/>
              </w:rPr>
              <w:t>£75</w:t>
            </w:r>
            <w:r>
              <w:rPr>
                <w:lang w:eastAsia="ja-JP"/>
              </w:rPr>
              <w:tab/>
              <w:t xml:space="preserve">       £60</w:t>
            </w:r>
          </w:p>
        </w:tc>
      </w:tr>
      <w:tr w:rsidR="00F021B4" w:rsidTr="00AC001A">
        <w:trPr>
          <w:trHeight w:hRule="exact" w:val="1440"/>
        </w:trPr>
        <w:tc>
          <w:tcPr>
            <w:tcW w:w="2977" w:type="dxa"/>
          </w:tcPr>
          <w:p w:rsidR="00F021B4" w:rsidRDefault="00AC001A" w:rsidP="008233CE">
            <w:pPr>
              <w:pStyle w:val="Normalright"/>
            </w:pPr>
            <w:r>
              <w:t>Ultimate Peel</w:t>
            </w:r>
          </w:p>
          <w:p w:rsidR="00AC001A" w:rsidRDefault="00AC001A" w:rsidP="008233CE">
            <w:pPr>
              <w:pStyle w:val="Normalright"/>
            </w:pPr>
            <w:r>
              <w:t>(Perfecting peel &amp;</w:t>
            </w:r>
          </w:p>
          <w:p w:rsidR="00AC001A" w:rsidRDefault="00AC001A" w:rsidP="008233CE">
            <w:pPr>
              <w:pStyle w:val="Normalright"/>
            </w:pPr>
            <w:r>
              <w:t>6% Pure Retinol)</w:t>
            </w:r>
          </w:p>
          <w:p w:rsidR="00AC001A" w:rsidRDefault="00AC001A" w:rsidP="008233CE">
            <w:pPr>
              <w:pStyle w:val="Normalright"/>
            </w:pPr>
          </w:p>
        </w:tc>
        <w:tc>
          <w:tcPr>
            <w:tcW w:w="4253" w:type="dxa"/>
          </w:tcPr>
          <w:p w:rsidR="00F021B4" w:rsidRDefault="00AC001A" w:rsidP="00AC001A">
            <w:pPr>
              <w:pStyle w:val="Normalright"/>
              <w:tabs>
                <w:tab w:val="center" w:pos="2018"/>
              </w:tabs>
              <w:rPr>
                <w:lang w:eastAsia="ja-JP"/>
              </w:rPr>
            </w:pPr>
            <w:r>
              <w:rPr>
                <w:lang w:eastAsia="ja-JP"/>
              </w:rPr>
              <w:t>£135</w:t>
            </w:r>
            <w:r>
              <w:rPr>
                <w:lang w:eastAsia="ja-JP"/>
              </w:rPr>
              <w:tab/>
              <w:t xml:space="preserve">       £120</w:t>
            </w:r>
          </w:p>
        </w:tc>
      </w:tr>
    </w:tbl>
    <w:p w:rsidR="00C603B0" w:rsidRDefault="00C603B0" w:rsidP="00F021B4"/>
    <w:p w:rsidR="00C603B0" w:rsidRPr="00C603B0" w:rsidRDefault="00C603B0" w:rsidP="00C603B0"/>
    <w:p w:rsidR="00C603B0" w:rsidRDefault="00C603B0" w:rsidP="00C603B0"/>
    <w:p w:rsidR="00C603B0" w:rsidRDefault="00C603B0" w:rsidP="00C603B0"/>
    <w:p w:rsidR="00777E76" w:rsidRPr="00C603B0" w:rsidRDefault="00777E76" w:rsidP="00C603B0"/>
    <w:sectPr w:rsidR="00777E76" w:rsidRPr="00C603B0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54" w:rsidRDefault="00E40854">
      <w:pPr>
        <w:spacing w:line="240" w:lineRule="auto"/>
      </w:pPr>
      <w:r>
        <w:separator/>
      </w:r>
    </w:p>
    <w:p w:rsidR="00E40854" w:rsidRDefault="00E40854"/>
  </w:endnote>
  <w:endnote w:type="continuationSeparator" w:id="0">
    <w:p w:rsidR="00E40854" w:rsidRDefault="00E40854">
      <w:pPr>
        <w:spacing w:line="240" w:lineRule="auto"/>
      </w:pPr>
      <w:r>
        <w:continuationSeparator/>
      </w:r>
    </w:p>
    <w:p w:rsidR="00E40854" w:rsidRDefault="00E40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7201A7">
    <w:pPr>
      <w:pStyle w:val="Footer"/>
    </w:pPr>
  </w:p>
  <w:p w:rsidR="007201A7" w:rsidRDefault="007201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eform: Shape 8" o:spid="_x0000_s1028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54" w:rsidRDefault="00E40854">
      <w:pPr>
        <w:spacing w:line="240" w:lineRule="auto"/>
      </w:pPr>
      <w:r>
        <w:separator/>
      </w:r>
    </w:p>
    <w:p w:rsidR="00E40854" w:rsidRDefault="00E40854"/>
  </w:footnote>
  <w:footnote w:type="continuationSeparator" w:id="0">
    <w:p w:rsidR="00E40854" w:rsidRDefault="00E40854">
      <w:pPr>
        <w:spacing w:line="240" w:lineRule="auto"/>
      </w:pPr>
      <w:r>
        <w:continuationSeparator/>
      </w:r>
    </w:p>
    <w:p w:rsidR="00E40854" w:rsidRDefault="00E408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7201A7"/>
  <w:p w:rsidR="007201A7" w:rsidRDefault="007201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eform: Shape 5" o:spid="_x0000_s1027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6"/>
    <w:rsid w:val="00064E3E"/>
    <w:rsid w:val="00077551"/>
    <w:rsid w:val="000A6E91"/>
    <w:rsid w:val="000E7C40"/>
    <w:rsid w:val="00106FCD"/>
    <w:rsid w:val="001817A4"/>
    <w:rsid w:val="001A035C"/>
    <w:rsid w:val="001D1771"/>
    <w:rsid w:val="0020743A"/>
    <w:rsid w:val="002400DD"/>
    <w:rsid w:val="002450DA"/>
    <w:rsid w:val="00263E3B"/>
    <w:rsid w:val="00264280"/>
    <w:rsid w:val="0027516E"/>
    <w:rsid w:val="002A107B"/>
    <w:rsid w:val="002B06E9"/>
    <w:rsid w:val="002E7603"/>
    <w:rsid w:val="002F5404"/>
    <w:rsid w:val="00316D06"/>
    <w:rsid w:val="003D23A0"/>
    <w:rsid w:val="004808CC"/>
    <w:rsid w:val="004858C9"/>
    <w:rsid w:val="004870D2"/>
    <w:rsid w:val="004A10E9"/>
    <w:rsid w:val="005E394D"/>
    <w:rsid w:val="00662DFA"/>
    <w:rsid w:val="006B4542"/>
    <w:rsid w:val="006F038A"/>
    <w:rsid w:val="007201A7"/>
    <w:rsid w:val="00740498"/>
    <w:rsid w:val="007711FB"/>
    <w:rsid w:val="00777E76"/>
    <w:rsid w:val="007928FF"/>
    <w:rsid w:val="007B4FC5"/>
    <w:rsid w:val="007E0DF2"/>
    <w:rsid w:val="007E1D3F"/>
    <w:rsid w:val="00865DB9"/>
    <w:rsid w:val="0089202B"/>
    <w:rsid w:val="008B5297"/>
    <w:rsid w:val="009415D1"/>
    <w:rsid w:val="00947F34"/>
    <w:rsid w:val="00955887"/>
    <w:rsid w:val="009D3F3C"/>
    <w:rsid w:val="00A340F2"/>
    <w:rsid w:val="00A36725"/>
    <w:rsid w:val="00AC001A"/>
    <w:rsid w:val="00AD298C"/>
    <w:rsid w:val="00B66C63"/>
    <w:rsid w:val="00B727BE"/>
    <w:rsid w:val="00BB4D4F"/>
    <w:rsid w:val="00C075C2"/>
    <w:rsid w:val="00C603B0"/>
    <w:rsid w:val="00CE3710"/>
    <w:rsid w:val="00CF2287"/>
    <w:rsid w:val="00D33124"/>
    <w:rsid w:val="00D73210"/>
    <w:rsid w:val="00D91778"/>
    <w:rsid w:val="00E40854"/>
    <w:rsid w:val="00E76805"/>
    <w:rsid w:val="00EB63A0"/>
    <w:rsid w:val="00EC16CD"/>
    <w:rsid w:val="00EC30AA"/>
    <w:rsid w:val="00F021B4"/>
    <w:rsid w:val="00F54966"/>
    <w:rsid w:val="00F65B05"/>
    <w:rsid w:val="00F977AC"/>
    <w:rsid w:val="00FD130F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A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AC"/>
    <w:rPr>
      <w:rFonts w:ascii="Segoe UI" w:hAnsi="Segoe UI" w:cs="Segoe UI"/>
    </w:rPr>
  </w:style>
  <w:style w:type="paragraph" w:styleId="NoSpacing">
    <w:name w:val="No Spacing"/>
    <w:link w:val="NoSpacingChar"/>
    <w:uiPriority w:val="1"/>
    <w:qFormat/>
    <w:rsid w:val="00AD298C"/>
    <w:pPr>
      <w:spacing w:line="240" w:lineRule="auto"/>
    </w:pPr>
    <w:rPr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298C"/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Service%20invoice%20(Green%20Gradient%20design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design).dotx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2020-10-14T13:17:00Z</dcterms:created>
  <dcterms:modified xsi:type="dcterms:W3CDTF">2020-10-14T14:26:00Z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